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54B" w:rsidRPr="0030354B" w:rsidRDefault="0030354B" w:rsidP="00DC6E29">
      <w:pPr>
        <w:shd w:val="clear" w:color="auto" w:fill="FFFFFF"/>
        <w:spacing w:after="0" w:line="240" w:lineRule="auto"/>
        <w:jc w:val="both"/>
        <w:rPr>
          <w:rFonts w:ascii="Arial" w:eastAsia="Times New Roman" w:hAnsi="Arial" w:cs="Arial"/>
          <w:b/>
          <w:color w:val="FF0000"/>
          <w:sz w:val="28"/>
          <w:szCs w:val="28"/>
          <w:lang w:eastAsia="pt-BR"/>
        </w:rPr>
      </w:pPr>
      <w:r w:rsidRPr="0030354B">
        <w:rPr>
          <w:rFonts w:ascii="Arial" w:eastAsia="Times New Roman" w:hAnsi="Arial" w:cs="Arial"/>
          <w:b/>
          <w:color w:val="FF0000"/>
          <w:sz w:val="28"/>
          <w:szCs w:val="28"/>
          <w:lang w:eastAsia="pt-BR"/>
        </w:rPr>
        <w:t>ESCLARECIMENTO 01</w:t>
      </w:r>
    </w:p>
    <w:p w:rsidR="0030354B" w:rsidRDefault="0030354B" w:rsidP="00DC6E29">
      <w:pPr>
        <w:shd w:val="clear" w:color="auto" w:fill="FFFFFF"/>
        <w:spacing w:after="0" w:line="240" w:lineRule="auto"/>
        <w:jc w:val="both"/>
        <w:rPr>
          <w:rFonts w:ascii="Arial" w:eastAsia="Times New Roman" w:hAnsi="Arial" w:cs="Arial"/>
          <w:color w:val="1F497D"/>
          <w:lang w:eastAsia="pt-BR"/>
        </w:rPr>
      </w:pPr>
    </w:p>
    <w:p w:rsidR="00A5382B" w:rsidRPr="00A5382B" w:rsidRDefault="00A5382B" w:rsidP="00DC6E29">
      <w:pPr>
        <w:shd w:val="clear" w:color="auto" w:fill="FFFFFF"/>
        <w:spacing w:after="0" w:line="240" w:lineRule="auto"/>
        <w:jc w:val="both"/>
        <w:rPr>
          <w:rFonts w:ascii="Arial" w:eastAsia="Times New Roman" w:hAnsi="Arial" w:cs="Arial"/>
          <w:color w:val="222222"/>
          <w:lang w:eastAsia="pt-BR"/>
        </w:rPr>
      </w:pPr>
      <w:r w:rsidRPr="00A5382B">
        <w:rPr>
          <w:rFonts w:ascii="Arial" w:eastAsia="Times New Roman" w:hAnsi="Arial" w:cs="Arial"/>
          <w:color w:val="1F497D"/>
          <w:lang w:eastAsia="pt-BR"/>
        </w:rPr>
        <w:t>Gostaria de verificar, se é possível participarmos da Licitação de Links de Internet para todas as unidades do IFMT – SRN Nº 12/2021 apenas para atendimento aos itens: 12, 14, 21 e 27 do Termo de Referência.</w:t>
      </w:r>
    </w:p>
    <w:p w:rsidR="00A255E9" w:rsidRPr="00DC6E29" w:rsidRDefault="0030354B" w:rsidP="00DC6E29">
      <w:pPr>
        <w:jc w:val="both"/>
        <w:rPr>
          <w:rFonts w:ascii="Arial" w:hAnsi="Arial" w:cs="Arial"/>
        </w:rPr>
      </w:pPr>
    </w:p>
    <w:p w:rsidR="00A5382B" w:rsidRPr="00A5382B" w:rsidRDefault="00A5382B" w:rsidP="00DC6E29">
      <w:pPr>
        <w:spacing w:after="0" w:line="240" w:lineRule="auto"/>
        <w:jc w:val="both"/>
        <w:rPr>
          <w:rFonts w:ascii="Arial" w:eastAsia="Times New Roman" w:hAnsi="Arial" w:cs="Arial"/>
          <w:lang w:eastAsia="pt-BR"/>
        </w:rPr>
      </w:pPr>
      <w:r w:rsidRPr="00A5382B">
        <w:rPr>
          <w:rFonts w:ascii="Arial" w:eastAsia="Times New Roman" w:hAnsi="Arial" w:cs="Arial"/>
          <w:color w:val="222222"/>
          <w:shd w:val="clear" w:color="auto" w:fill="FFFFFF"/>
          <w:lang w:eastAsia="pt-BR"/>
        </w:rPr>
        <w:t>Bom dia,</w:t>
      </w:r>
    </w:p>
    <w:p w:rsidR="00A5382B" w:rsidRPr="00A5382B" w:rsidRDefault="00A5382B" w:rsidP="00DC6E29">
      <w:pPr>
        <w:spacing w:after="0" w:line="240" w:lineRule="auto"/>
        <w:jc w:val="both"/>
        <w:rPr>
          <w:rFonts w:ascii="Arial" w:eastAsia="Times New Roman" w:hAnsi="Arial" w:cs="Arial"/>
          <w:color w:val="222222"/>
          <w:lang w:eastAsia="pt-BR"/>
        </w:rPr>
      </w:pPr>
    </w:p>
    <w:p w:rsidR="00A5382B" w:rsidRPr="00A5382B" w:rsidRDefault="00A5382B" w:rsidP="00DC6E29">
      <w:pPr>
        <w:spacing w:after="0" w:line="240" w:lineRule="auto"/>
        <w:jc w:val="both"/>
        <w:rPr>
          <w:rFonts w:ascii="Arial" w:eastAsia="Times New Roman" w:hAnsi="Arial" w:cs="Arial"/>
          <w:color w:val="222222"/>
          <w:lang w:eastAsia="pt-BR"/>
        </w:rPr>
      </w:pPr>
      <w:r w:rsidRPr="00A5382B">
        <w:rPr>
          <w:rFonts w:ascii="Arial" w:eastAsia="Times New Roman" w:hAnsi="Arial" w:cs="Arial"/>
          <w:color w:val="222222"/>
          <w:lang w:eastAsia="pt-BR"/>
        </w:rPr>
        <w:t>O pregão é por item, então você pode participar de quais itens tem interesse não sendo obrigado a participar de todos.</w:t>
      </w:r>
    </w:p>
    <w:p w:rsidR="00A5382B" w:rsidRPr="00A5382B" w:rsidRDefault="00A5382B" w:rsidP="00DC6E29">
      <w:pPr>
        <w:spacing w:after="0" w:line="240" w:lineRule="auto"/>
        <w:jc w:val="both"/>
        <w:rPr>
          <w:rFonts w:ascii="Arial" w:eastAsia="Times New Roman" w:hAnsi="Arial" w:cs="Arial"/>
          <w:color w:val="222222"/>
          <w:lang w:eastAsia="pt-BR"/>
        </w:rPr>
      </w:pPr>
    </w:p>
    <w:p w:rsidR="00A5382B" w:rsidRPr="00A5382B" w:rsidRDefault="00A5382B" w:rsidP="00DC6E29">
      <w:pPr>
        <w:spacing w:after="0" w:line="240" w:lineRule="auto"/>
        <w:jc w:val="both"/>
        <w:rPr>
          <w:rFonts w:ascii="Arial" w:eastAsia="Times New Roman" w:hAnsi="Arial" w:cs="Arial"/>
          <w:color w:val="222222"/>
          <w:lang w:eastAsia="pt-BR"/>
        </w:rPr>
      </w:pPr>
      <w:r w:rsidRPr="00A5382B">
        <w:rPr>
          <w:rFonts w:ascii="Arial" w:eastAsia="Times New Roman" w:hAnsi="Arial" w:cs="Arial"/>
          <w:color w:val="222222"/>
          <w:lang w:eastAsia="pt-BR"/>
        </w:rPr>
        <w:t>Atenciosamente,</w:t>
      </w:r>
    </w:p>
    <w:p w:rsidR="00A5382B" w:rsidRPr="00DC6E29" w:rsidRDefault="00A5382B" w:rsidP="00DC6E29">
      <w:pPr>
        <w:jc w:val="both"/>
        <w:rPr>
          <w:rFonts w:ascii="Arial" w:hAnsi="Arial" w:cs="Arial"/>
        </w:rPr>
      </w:pPr>
    </w:p>
    <w:p w:rsidR="00DC6E29" w:rsidRPr="00DC6E29" w:rsidRDefault="00DC6E29" w:rsidP="00DC6E29">
      <w:pPr>
        <w:shd w:val="clear" w:color="auto" w:fill="FFFFFF"/>
        <w:spacing w:after="0" w:line="240" w:lineRule="auto"/>
        <w:ind w:left="720"/>
        <w:jc w:val="both"/>
        <w:rPr>
          <w:rFonts w:ascii="Arial" w:eastAsia="Times New Roman" w:hAnsi="Arial" w:cs="Arial"/>
          <w:color w:val="222222"/>
          <w:lang w:eastAsia="pt-BR"/>
        </w:rPr>
      </w:pPr>
    </w:p>
    <w:p w:rsidR="00DC6E29" w:rsidRPr="00DC6E29" w:rsidRDefault="0030354B" w:rsidP="00DC6E29">
      <w:pPr>
        <w:shd w:val="clear" w:color="auto" w:fill="FFFFFF"/>
        <w:spacing w:after="0" w:line="240" w:lineRule="auto"/>
        <w:jc w:val="both"/>
        <w:rPr>
          <w:rFonts w:ascii="Arial" w:eastAsia="Times New Roman" w:hAnsi="Arial" w:cs="Arial"/>
          <w:b/>
          <w:color w:val="FF0000"/>
          <w:sz w:val="28"/>
          <w:szCs w:val="28"/>
          <w:lang w:eastAsia="pt-BR"/>
        </w:rPr>
      </w:pPr>
      <w:r w:rsidRPr="0030354B">
        <w:rPr>
          <w:rFonts w:ascii="Arial" w:eastAsia="Times New Roman" w:hAnsi="Arial" w:cs="Arial"/>
          <w:b/>
          <w:color w:val="FF0000"/>
          <w:sz w:val="28"/>
          <w:szCs w:val="28"/>
          <w:lang w:eastAsia="pt-BR"/>
        </w:rPr>
        <w:t>ESCLARECIMENTO 02</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color w:val="222222"/>
          <w:lang w:eastAsia="pt-BR"/>
        </w:rPr>
        <w:t> </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color w:val="4472C4"/>
          <w:lang w:eastAsia="pt-BR"/>
        </w:rPr>
        <w:t> </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0070C0"/>
          <w:lang w:eastAsia="pt-BR"/>
        </w:rPr>
        <w:t>Questionamento 1:</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0070C0"/>
          <w:lang w:eastAsia="pt-BR"/>
        </w:rPr>
        <w:t> </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0070C0"/>
          <w:lang w:eastAsia="pt-BR"/>
        </w:rPr>
        <w:t>Há divergência de informação nos Itens 4.1.4.1 e 4.8.9, do TR. Solicitamos informar qual item deve ser cumprido.</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color w:val="222222"/>
          <w:lang w:eastAsia="pt-BR"/>
        </w:rPr>
        <w:t> </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color w:val="222222"/>
          <w:lang w:eastAsia="pt-BR"/>
        </w:rPr>
        <w:t> </w:t>
      </w:r>
    </w:p>
    <w:p w:rsidR="00DC6E29" w:rsidRPr="00DC6E29" w:rsidRDefault="00DC6E29" w:rsidP="00DC6E29">
      <w:pPr>
        <w:shd w:val="clear" w:color="auto" w:fill="FFFFFF"/>
        <w:spacing w:after="0" w:line="240" w:lineRule="auto"/>
        <w:ind w:left="502"/>
        <w:jc w:val="both"/>
        <w:rPr>
          <w:rFonts w:ascii="Arial" w:eastAsia="Times New Roman" w:hAnsi="Arial" w:cs="Arial"/>
          <w:color w:val="222222"/>
          <w:lang w:eastAsia="pt-BR"/>
        </w:rPr>
      </w:pPr>
      <w:r w:rsidRPr="00DC6E29">
        <w:rPr>
          <w:rFonts w:ascii="Arial" w:eastAsia="Times New Roman" w:hAnsi="Arial" w:cs="Arial"/>
          <w:color w:val="222222"/>
          <w:lang w:eastAsia="pt-BR"/>
        </w:rPr>
        <w:t>·         </w:t>
      </w:r>
      <w:r w:rsidRPr="00DC6E29">
        <w:rPr>
          <w:rFonts w:ascii="Arial" w:eastAsia="Times New Roman" w:hAnsi="Arial" w:cs="Arial"/>
          <w:b/>
          <w:bCs/>
          <w:color w:val="222222"/>
          <w:lang w:eastAsia="pt-BR"/>
        </w:rPr>
        <w:t>TERMO DE REFERÊNCIA – ITENS 4.8.1 e 4.8.8.2</w:t>
      </w:r>
    </w:p>
    <w:p w:rsidR="00DC6E29" w:rsidRPr="00DC6E29" w:rsidRDefault="00DC6E29" w:rsidP="00DC6E29">
      <w:pPr>
        <w:shd w:val="clear" w:color="auto" w:fill="FFFFFF"/>
        <w:spacing w:after="0" w:line="240" w:lineRule="auto"/>
        <w:ind w:left="720"/>
        <w:jc w:val="both"/>
        <w:rPr>
          <w:rFonts w:ascii="Arial" w:eastAsia="Times New Roman" w:hAnsi="Arial" w:cs="Arial"/>
          <w:color w:val="222222"/>
          <w:lang w:eastAsia="pt-BR"/>
        </w:rPr>
      </w:pPr>
      <w:r w:rsidRPr="00DC6E29">
        <w:rPr>
          <w:rFonts w:ascii="Arial" w:eastAsia="Times New Roman" w:hAnsi="Arial" w:cs="Arial"/>
          <w:color w:val="222222"/>
          <w:lang w:eastAsia="pt-BR"/>
        </w:rPr>
        <w:t> </w:t>
      </w:r>
    </w:p>
    <w:p w:rsidR="00DC6E29" w:rsidRPr="0030354B" w:rsidRDefault="00DC6E29" w:rsidP="00DC6E29">
      <w:pPr>
        <w:shd w:val="clear" w:color="auto" w:fill="FFFFFF"/>
        <w:spacing w:after="0" w:line="240" w:lineRule="auto"/>
        <w:jc w:val="both"/>
        <w:rPr>
          <w:rFonts w:ascii="Arial" w:eastAsia="Times New Roman" w:hAnsi="Arial" w:cs="Arial"/>
          <w:color w:val="222222"/>
          <w:lang w:eastAsia="pt-BR"/>
        </w:rPr>
      </w:pPr>
      <w:r w:rsidRPr="0030354B">
        <w:rPr>
          <w:rFonts w:ascii="Arial" w:eastAsia="Times New Roman" w:hAnsi="Arial" w:cs="Arial"/>
          <w:color w:val="222222"/>
          <w:lang w:eastAsia="pt-BR"/>
        </w:rPr>
        <w:t xml:space="preserve">RESPOSTA: </w:t>
      </w:r>
    </w:p>
    <w:p w:rsidR="00DC6E29" w:rsidRPr="00DC6E29" w:rsidRDefault="00DC6E29" w:rsidP="00DC6E29">
      <w:pPr>
        <w:shd w:val="clear" w:color="auto" w:fill="FFFFFF"/>
        <w:spacing w:after="0" w:line="240" w:lineRule="auto"/>
        <w:jc w:val="both"/>
        <w:rPr>
          <w:rFonts w:ascii="Arial" w:eastAsia="Times New Roman" w:hAnsi="Arial" w:cs="Arial"/>
          <w:b/>
          <w:color w:val="222222"/>
          <w:lang w:eastAsia="pt-BR"/>
        </w:rPr>
      </w:pP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color w:val="222222"/>
          <w:lang w:eastAsia="pt-BR"/>
        </w:rPr>
        <w:t>Não entendemos serem informações conflitantes, pois o contexto da frase é diferente em cada item apontado. A empresa deve considerar que será fornecido uma faixa de rede /29, sendo que apenas 1 dos endereços úteis desta faixa será do roteador da contratada, os demais endereços serão para uso do IFMT.</w:t>
      </w:r>
    </w:p>
    <w:p w:rsidR="00DC6E29" w:rsidRPr="00DC6E29" w:rsidRDefault="00DC6E29" w:rsidP="00DC6E29">
      <w:pPr>
        <w:shd w:val="clear" w:color="auto" w:fill="FFFFFF"/>
        <w:spacing w:after="0" w:line="240" w:lineRule="auto"/>
        <w:jc w:val="both"/>
        <w:rPr>
          <w:rFonts w:ascii="Arial" w:eastAsia="Times New Roman" w:hAnsi="Arial" w:cs="Arial"/>
          <w:b/>
          <w:bCs/>
          <w:color w:val="0070C0"/>
          <w:lang w:eastAsia="pt-BR"/>
        </w:rPr>
      </w:pPr>
    </w:p>
    <w:p w:rsidR="00DC6E29" w:rsidRPr="00DC6E29" w:rsidRDefault="00DC6E29" w:rsidP="00DC6E29">
      <w:pPr>
        <w:shd w:val="clear" w:color="auto" w:fill="FFFFFF"/>
        <w:spacing w:after="0" w:line="240" w:lineRule="auto"/>
        <w:jc w:val="both"/>
        <w:rPr>
          <w:rFonts w:ascii="Arial" w:eastAsia="Times New Roman" w:hAnsi="Arial" w:cs="Arial"/>
          <w:b/>
          <w:bCs/>
          <w:color w:val="0070C0"/>
          <w:lang w:eastAsia="pt-BR"/>
        </w:rPr>
      </w:pP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0070C0"/>
          <w:lang w:eastAsia="pt-BR"/>
        </w:rPr>
        <w:t>Questionamento 2:</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0070C0"/>
          <w:lang w:eastAsia="pt-BR"/>
        </w:rPr>
        <w:t> </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0070C0"/>
          <w:lang w:eastAsia="pt-BR"/>
        </w:rPr>
        <w:t>Com respeito ao Termo de Referência – Itens 4.8.8.1 e 4.8.8.2, os quais apresentam requisitos mínimos de portas de conexão Ethernet, se os quantitativos são para uso da “contratante”, e não para a “contratada”, conforme informa o item. Entendemos que as referidas quantidades de portas solicitadas nos itens devem ser disponibilizadas para a conexão com a rede LAN da “contratante”.</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0070C0"/>
          <w:lang w:eastAsia="pt-BR"/>
        </w:rPr>
        <w:t> </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0070C0"/>
          <w:lang w:eastAsia="pt-BR"/>
        </w:rPr>
        <w:t> </w:t>
      </w:r>
    </w:p>
    <w:p w:rsidR="00DC6E29" w:rsidRPr="00DC6E29" w:rsidRDefault="00DC6E29" w:rsidP="00DC6E29">
      <w:pPr>
        <w:shd w:val="clear" w:color="auto" w:fill="FFFFFF"/>
        <w:spacing w:after="0" w:line="240" w:lineRule="auto"/>
        <w:ind w:left="502"/>
        <w:jc w:val="both"/>
        <w:rPr>
          <w:rFonts w:ascii="Arial" w:eastAsia="Times New Roman" w:hAnsi="Arial" w:cs="Arial"/>
          <w:color w:val="222222"/>
          <w:lang w:eastAsia="pt-BR"/>
        </w:rPr>
      </w:pPr>
      <w:r w:rsidRPr="00DC6E29">
        <w:rPr>
          <w:rFonts w:ascii="Arial" w:eastAsia="Times New Roman" w:hAnsi="Arial" w:cs="Arial"/>
          <w:color w:val="222222"/>
          <w:lang w:eastAsia="pt-BR"/>
        </w:rPr>
        <w:t>·         </w:t>
      </w:r>
      <w:r w:rsidRPr="00DC6E29">
        <w:rPr>
          <w:rFonts w:ascii="Arial" w:eastAsia="Times New Roman" w:hAnsi="Arial" w:cs="Arial"/>
          <w:b/>
          <w:bCs/>
          <w:color w:val="222222"/>
          <w:lang w:eastAsia="pt-BR"/>
        </w:rPr>
        <w:t>TERMO DE REFERÊNCIA – ITENS 4.8.9 e 4.8.9.1</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p>
    <w:p w:rsid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color w:val="222222"/>
          <w:lang w:eastAsia="pt-BR"/>
        </w:rPr>
        <w:t xml:space="preserve">RESPOSTA: </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p>
    <w:p w:rsidR="00DC6E29" w:rsidRPr="00DC6E29" w:rsidRDefault="00DC6E29" w:rsidP="00DC6E29">
      <w:pPr>
        <w:jc w:val="both"/>
        <w:rPr>
          <w:rFonts w:ascii="Arial" w:eastAsia="Times New Roman" w:hAnsi="Arial" w:cs="Arial"/>
          <w:lang w:eastAsia="pt-BR"/>
        </w:rPr>
      </w:pPr>
      <w:r w:rsidRPr="00DC6E29">
        <w:rPr>
          <w:rFonts w:ascii="Arial" w:eastAsia="Times New Roman" w:hAnsi="Arial" w:cs="Arial"/>
          <w:lang w:eastAsia="pt-BR"/>
        </w:rPr>
        <w:t>O entendimento da empresa está correto, as portas de rede serão para uso da contratante, no caso o IFMT.</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0070C0"/>
          <w:lang w:eastAsia="pt-BR"/>
        </w:rPr>
        <w:t>Questionamento 3:</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0070C0"/>
          <w:lang w:eastAsia="pt-BR"/>
        </w:rPr>
        <w:t> </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0070C0"/>
          <w:lang w:eastAsia="pt-BR"/>
        </w:rPr>
        <w:lastRenderedPageBreak/>
        <w:t>Com respeito aos itens 4.8.9 e 4.8.9.1 – solicitamos informar se os endereços podem ser entregues em IPv6. Caso negativo, nos confirmar se as faixas de endereçamento solicitadas são IPv4/29 (para os links com velocidade menor que 300Mbps) e IPv4/25 (para os links com velocidade de 300Mbps).</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0070C0"/>
          <w:lang w:eastAsia="pt-BR"/>
        </w:rPr>
        <w:t> </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color w:val="222222"/>
          <w:lang w:eastAsia="pt-BR"/>
        </w:rPr>
        <w:t> </w:t>
      </w:r>
    </w:p>
    <w:p w:rsidR="00DC6E29" w:rsidRPr="00DC6E29" w:rsidRDefault="00DC6E29" w:rsidP="00DC6E29">
      <w:pPr>
        <w:shd w:val="clear" w:color="auto" w:fill="FFFFFF"/>
        <w:spacing w:after="0" w:line="240" w:lineRule="auto"/>
        <w:ind w:left="502"/>
        <w:jc w:val="both"/>
        <w:rPr>
          <w:rFonts w:ascii="Arial" w:eastAsia="Times New Roman" w:hAnsi="Arial" w:cs="Arial"/>
          <w:color w:val="222222"/>
          <w:lang w:eastAsia="pt-BR"/>
        </w:rPr>
      </w:pPr>
      <w:r w:rsidRPr="00DC6E29">
        <w:rPr>
          <w:rFonts w:ascii="Arial" w:eastAsia="Times New Roman" w:hAnsi="Arial" w:cs="Arial"/>
          <w:color w:val="222222"/>
          <w:lang w:eastAsia="pt-BR"/>
        </w:rPr>
        <w:t>·         </w:t>
      </w:r>
      <w:r w:rsidRPr="00DC6E29">
        <w:rPr>
          <w:rFonts w:ascii="Arial" w:eastAsia="Times New Roman" w:hAnsi="Arial" w:cs="Arial"/>
          <w:b/>
          <w:bCs/>
          <w:color w:val="222222"/>
          <w:lang w:eastAsia="pt-BR"/>
        </w:rPr>
        <w:t>TERMO DE REFERÊNCIA – ITEM 5.2.6</w:t>
      </w:r>
    </w:p>
    <w:p w:rsidR="00DC6E29" w:rsidRPr="00DC6E29" w:rsidRDefault="00DC6E29" w:rsidP="00DC6E29">
      <w:pPr>
        <w:shd w:val="clear" w:color="auto" w:fill="FFFFFF"/>
        <w:spacing w:after="0" w:line="240" w:lineRule="auto"/>
        <w:ind w:left="502"/>
        <w:jc w:val="both"/>
        <w:rPr>
          <w:rFonts w:ascii="Arial" w:eastAsia="Times New Roman" w:hAnsi="Arial" w:cs="Arial"/>
          <w:color w:val="222222"/>
          <w:lang w:eastAsia="pt-BR"/>
        </w:rPr>
      </w:pPr>
      <w:r w:rsidRPr="00DC6E29">
        <w:rPr>
          <w:rFonts w:ascii="Arial" w:eastAsia="Times New Roman" w:hAnsi="Arial" w:cs="Arial"/>
          <w:color w:val="4472C4"/>
          <w:lang w:eastAsia="pt-BR"/>
        </w:rPr>
        <w:t> </w:t>
      </w:r>
    </w:p>
    <w:p w:rsidR="00DC6E29" w:rsidRDefault="00DC6E29" w:rsidP="00DC6E29">
      <w:pPr>
        <w:spacing w:after="0" w:line="240" w:lineRule="auto"/>
        <w:jc w:val="both"/>
        <w:rPr>
          <w:rFonts w:ascii="Arial" w:eastAsia="Times New Roman" w:hAnsi="Arial" w:cs="Arial"/>
          <w:lang w:eastAsia="pt-BR"/>
        </w:rPr>
      </w:pPr>
      <w:r>
        <w:rPr>
          <w:rFonts w:ascii="Arial" w:eastAsia="Times New Roman" w:hAnsi="Arial" w:cs="Arial"/>
          <w:lang w:eastAsia="pt-BR"/>
        </w:rPr>
        <w:t xml:space="preserve">RESPOSTA: </w:t>
      </w:r>
    </w:p>
    <w:p w:rsidR="00DC6E29" w:rsidRDefault="00DC6E29" w:rsidP="00DC6E29">
      <w:pPr>
        <w:spacing w:after="0" w:line="240" w:lineRule="auto"/>
        <w:jc w:val="both"/>
        <w:rPr>
          <w:rFonts w:ascii="Arial" w:eastAsia="Times New Roman" w:hAnsi="Arial" w:cs="Arial"/>
          <w:lang w:eastAsia="pt-BR"/>
        </w:rPr>
      </w:pPr>
    </w:p>
    <w:p w:rsidR="00DC6E29" w:rsidRPr="00DC6E29" w:rsidRDefault="00DC6E29" w:rsidP="00DC6E29">
      <w:pPr>
        <w:spacing w:after="0" w:line="240" w:lineRule="auto"/>
        <w:jc w:val="both"/>
        <w:rPr>
          <w:rFonts w:ascii="Arial" w:eastAsia="Times New Roman" w:hAnsi="Arial" w:cs="Arial"/>
          <w:lang w:eastAsia="pt-BR"/>
        </w:rPr>
      </w:pPr>
      <w:r w:rsidRPr="00DC6E29">
        <w:rPr>
          <w:rFonts w:ascii="Arial" w:eastAsia="Times New Roman" w:hAnsi="Arial" w:cs="Arial"/>
          <w:lang w:eastAsia="pt-BR"/>
        </w:rPr>
        <w:t>Deve ser considerado o fornecimento de uma faixa /25 em IPv4 no link de 300Mbps.</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4472C4"/>
          <w:lang w:eastAsia="pt-BR"/>
        </w:rPr>
        <w:t> </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4472C4"/>
          <w:lang w:eastAsia="pt-BR"/>
        </w:rPr>
        <w:t>Questionamento 4:</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4472C4"/>
          <w:lang w:eastAsia="pt-BR"/>
        </w:rPr>
        <w:t> </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4472C4"/>
          <w:lang w:eastAsia="pt-BR"/>
        </w:rPr>
        <w:t>Com respeito ao Item 5.2.6, solicitamos informar se a contratante disponibilizará rack para a instalação dos equipamentos da contratada. Caso negativo, quais são as especificações técnicas de fornecimento de rack.</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4472C4"/>
          <w:lang w:eastAsia="pt-BR"/>
        </w:rPr>
        <w:t> </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color w:val="222222"/>
          <w:lang w:eastAsia="pt-BR"/>
        </w:rPr>
        <w:t> </w:t>
      </w:r>
    </w:p>
    <w:p w:rsidR="00DC6E29" w:rsidRPr="00DC6E29" w:rsidRDefault="00DC6E29" w:rsidP="00DC6E29">
      <w:pPr>
        <w:shd w:val="clear" w:color="auto" w:fill="FFFFFF"/>
        <w:spacing w:after="0" w:line="240" w:lineRule="auto"/>
        <w:ind w:left="502"/>
        <w:jc w:val="both"/>
        <w:rPr>
          <w:rFonts w:ascii="Arial" w:eastAsia="Times New Roman" w:hAnsi="Arial" w:cs="Arial"/>
          <w:color w:val="222222"/>
          <w:lang w:eastAsia="pt-BR"/>
        </w:rPr>
      </w:pPr>
      <w:r w:rsidRPr="00DC6E29">
        <w:rPr>
          <w:rFonts w:ascii="Arial" w:eastAsia="Times New Roman" w:hAnsi="Arial" w:cs="Arial"/>
          <w:color w:val="222222"/>
          <w:lang w:eastAsia="pt-BR"/>
        </w:rPr>
        <w:t>·         </w:t>
      </w:r>
      <w:r w:rsidRPr="00DC6E29">
        <w:rPr>
          <w:rFonts w:ascii="Arial" w:eastAsia="Times New Roman" w:hAnsi="Arial" w:cs="Arial"/>
          <w:b/>
          <w:bCs/>
          <w:color w:val="222222"/>
          <w:lang w:eastAsia="pt-BR"/>
        </w:rPr>
        <w:t>PORTAL DE COMPRAS E PREAMBULO DO EDITAL</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color w:val="222222"/>
          <w:lang w:eastAsia="pt-BR"/>
        </w:rPr>
        <w:t> </w:t>
      </w:r>
    </w:p>
    <w:p w:rsidR="00DC6E29" w:rsidRDefault="00DC6E29" w:rsidP="00DC6E29">
      <w:pPr>
        <w:shd w:val="clear" w:color="auto" w:fill="FFFFFF"/>
        <w:spacing w:after="0" w:line="240" w:lineRule="auto"/>
        <w:jc w:val="both"/>
        <w:rPr>
          <w:rFonts w:ascii="Arial" w:eastAsia="Times New Roman" w:hAnsi="Arial" w:cs="Arial"/>
          <w:color w:val="222222"/>
          <w:lang w:eastAsia="pt-BR"/>
        </w:rPr>
      </w:pPr>
      <w:r>
        <w:rPr>
          <w:rFonts w:ascii="Arial" w:eastAsia="Times New Roman" w:hAnsi="Arial" w:cs="Arial"/>
          <w:color w:val="222222"/>
          <w:lang w:eastAsia="pt-BR"/>
        </w:rPr>
        <w:t>RESPOSTA:</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color w:val="222222"/>
          <w:lang w:eastAsia="pt-BR"/>
        </w:rPr>
        <w:t>O rack fornecido em regime de comodato a ser fornecido deve ser de pelo menos 12U com dimensões suficientes para suportar os equipamentos da contratada. Porém caso haja comum acordo entre as partes, pode ser utilizado espaço existente em rack da contratada, de acordo com disponibilidade no local de entrega do link.</w:t>
      </w:r>
    </w:p>
    <w:p w:rsidR="00DC6E29" w:rsidRPr="00DC6E29" w:rsidRDefault="00DC6E29" w:rsidP="00DC6E29">
      <w:pPr>
        <w:shd w:val="clear" w:color="auto" w:fill="FFFFFF"/>
        <w:spacing w:after="0" w:line="240" w:lineRule="auto"/>
        <w:jc w:val="both"/>
        <w:rPr>
          <w:rFonts w:ascii="Arial" w:eastAsia="Times New Roman" w:hAnsi="Arial" w:cs="Arial"/>
          <w:b/>
          <w:bCs/>
          <w:color w:val="0070C0"/>
          <w:lang w:eastAsia="pt-BR"/>
        </w:rPr>
      </w:pPr>
    </w:p>
    <w:p w:rsidR="00DC6E29" w:rsidRPr="00DC6E29" w:rsidRDefault="00DC6E29" w:rsidP="00DC6E29">
      <w:pPr>
        <w:shd w:val="clear" w:color="auto" w:fill="FFFFFF"/>
        <w:spacing w:after="0" w:line="240" w:lineRule="auto"/>
        <w:jc w:val="both"/>
        <w:rPr>
          <w:rFonts w:ascii="Arial" w:eastAsia="Times New Roman" w:hAnsi="Arial" w:cs="Arial"/>
          <w:b/>
          <w:bCs/>
          <w:color w:val="0070C0"/>
          <w:lang w:eastAsia="pt-BR"/>
        </w:rPr>
      </w:pP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0070C0"/>
          <w:lang w:eastAsia="pt-BR"/>
        </w:rPr>
        <w:t>Questionamento 5:</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0070C0"/>
          <w:lang w:eastAsia="pt-BR"/>
        </w:rPr>
        <w:t> </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0070C0"/>
          <w:lang w:eastAsia="pt-BR"/>
        </w:rPr>
        <w:t>O portal de compras informa a abertura da sessão as 8:30 e o edital informa as 9h. Diante dessa divergência de informações, solicitamos informar o horário correto de abertura.</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color w:val="222222"/>
          <w:lang w:eastAsia="pt-BR"/>
        </w:rPr>
        <w:t> </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color w:val="222222"/>
          <w:lang w:eastAsia="pt-BR"/>
        </w:rPr>
        <w:t> </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color w:val="222222"/>
          <w:lang w:eastAsia="pt-BR"/>
        </w:rPr>
        <w:t> </w:t>
      </w:r>
    </w:p>
    <w:p w:rsidR="00DC6E29" w:rsidRPr="00DC6E29" w:rsidRDefault="00DC6E29" w:rsidP="00DC6E29">
      <w:pPr>
        <w:shd w:val="clear" w:color="auto" w:fill="FFFFFF"/>
        <w:spacing w:after="0" w:line="240" w:lineRule="auto"/>
        <w:ind w:left="502"/>
        <w:jc w:val="both"/>
        <w:rPr>
          <w:rFonts w:ascii="Arial" w:eastAsia="Times New Roman" w:hAnsi="Arial" w:cs="Arial"/>
          <w:color w:val="222222"/>
          <w:lang w:eastAsia="pt-BR"/>
        </w:rPr>
      </w:pPr>
      <w:r w:rsidRPr="00DC6E29">
        <w:rPr>
          <w:rFonts w:ascii="Arial" w:eastAsia="Times New Roman" w:hAnsi="Arial" w:cs="Arial"/>
          <w:color w:val="222222"/>
          <w:lang w:eastAsia="pt-BR"/>
        </w:rPr>
        <w:t>·         </w:t>
      </w:r>
      <w:r w:rsidRPr="00DC6E29">
        <w:rPr>
          <w:rFonts w:ascii="Arial" w:eastAsia="Times New Roman" w:hAnsi="Arial" w:cs="Arial"/>
          <w:b/>
          <w:bCs/>
          <w:color w:val="222222"/>
          <w:lang w:eastAsia="pt-BR"/>
        </w:rPr>
        <w:t>EDITAL – ITEM 17 nº 4 e TERMO DE REFERÊNCIA – ITEM 10.1</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color w:val="222222"/>
          <w:lang w:eastAsia="pt-BR"/>
        </w:rPr>
        <w:t> </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color w:val="222222"/>
          <w:lang w:eastAsia="pt-BR"/>
        </w:rPr>
        <w:t>RESPOSTA:</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color w:val="222222"/>
          <w:lang w:eastAsia="pt-BR"/>
        </w:rPr>
        <w:t xml:space="preserve">Será </w:t>
      </w:r>
      <w:proofErr w:type="spellStart"/>
      <w:r w:rsidRPr="00DC6E29">
        <w:rPr>
          <w:rFonts w:ascii="Arial" w:eastAsia="Times New Roman" w:hAnsi="Arial" w:cs="Arial"/>
          <w:color w:val="222222"/>
          <w:lang w:eastAsia="pt-BR"/>
        </w:rPr>
        <w:t>as</w:t>
      </w:r>
      <w:proofErr w:type="spellEnd"/>
      <w:r w:rsidRPr="00DC6E29">
        <w:rPr>
          <w:rFonts w:ascii="Arial" w:eastAsia="Times New Roman" w:hAnsi="Arial" w:cs="Arial"/>
          <w:color w:val="222222"/>
          <w:lang w:eastAsia="pt-BR"/>
        </w:rPr>
        <w:t xml:space="preserve"> 9h. Evento de Adiamento será publicado no dia de amanhã, dia 20 de julho de 2021.</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color w:val="222222"/>
          <w:lang w:eastAsia="pt-BR"/>
        </w:rPr>
        <w:t> </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0070C0"/>
          <w:lang w:eastAsia="pt-BR"/>
        </w:rPr>
        <w:t>Questionamento 6:</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0070C0"/>
          <w:lang w:eastAsia="pt-BR"/>
        </w:rPr>
        <w:t> </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0070C0"/>
          <w:lang w:eastAsia="pt-BR"/>
        </w:rPr>
        <w:t>Entendemos que 12 (doze) meses é a validade da Ata e 30 (</w:t>
      </w:r>
      <w:proofErr w:type="gramStart"/>
      <w:r w:rsidRPr="00DC6E29">
        <w:rPr>
          <w:rFonts w:ascii="Arial" w:eastAsia="Times New Roman" w:hAnsi="Arial" w:cs="Arial"/>
          <w:b/>
          <w:bCs/>
          <w:color w:val="0070C0"/>
          <w:lang w:eastAsia="pt-BR"/>
        </w:rPr>
        <w:t>trinta )</w:t>
      </w:r>
      <w:proofErr w:type="gramEnd"/>
      <w:r w:rsidRPr="00DC6E29">
        <w:rPr>
          <w:rFonts w:ascii="Arial" w:eastAsia="Times New Roman" w:hAnsi="Arial" w:cs="Arial"/>
          <w:b/>
          <w:bCs/>
          <w:color w:val="0070C0"/>
          <w:lang w:eastAsia="pt-BR"/>
        </w:rPr>
        <w:t xml:space="preserve"> meses a vigência do contrato celebrado entre o IFMT e a Contratada. Está correto o nosso entendimento?</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color w:val="222222"/>
          <w:lang w:eastAsia="pt-BR"/>
        </w:rPr>
        <w:t> </w:t>
      </w:r>
    </w:p>
    <w:p w:rsidR="00DC6E29" w:rsidRPr="00DC6E29" w:rsidRDefault="00DC6E29" w:rsidP="00DC6E29">
      <w:pPr>
        <w:shd w:val="clear" w:color="auto" w:fill="FFFFFF"/>
        <w:spacing w:after="0" w:line="240" w:lineRule="auto"/>
        <w:ind w:left="502"/>
        <w:jc w:val="both"/>
        <w:rPr>
          <w:rFonts w:ascii="Arial" w:eastAsia="Times New Roman" w:hAnsi="Arial" w:cs="Arial"/>
          <w:color w:val="222222"/>
          <w:lang w:eastAsia="pt-BR"/>
        </w:rPr>
      </w:pPr>
      <w:r w:rsidRPr="00DC6E29">
        <w:rPr>
          <w:rFonts w:ascii="Arial" w:eastAsia="Times New Roman" w:hAnsi="Arial" w:cs="Arial"/>
          <w:color w:val="222222"/>
          <w:lang w:eastAsia="pt-BR"/>
        </w:rPr>
        <w:t>·         PORTAL DE COMPRAS</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color w:val="222222"/>
          <w:lang w:eastAsia="pt-BR"/>
        </w:rPr>
        <w:t> </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color w:val="222222"/>
          <w:lang w:eastAsia="pt-BR"/>
        </w:rPr>
        <w:t>RESPOSTA:</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hAnsi="Arial" w:cs="Arial"/>
          <w:color w:val="222222"/>
          <w:shd w:val="clear" w:color="auto" w:fill="FFFFFF"/>
        </w:rPr>
        <w:t>Entendimento está correto, Ata de Registro de Preço tem Validade de 12 meses e o Contrato será de 30 meses podendo ser prorrogado até o limite de 60 meses.</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color w:val="222222"/>
          <w:lang w:eastAsia="pt-BR"/>
        </w:rPr>
        <w:t> </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color w:val="222222"/>
          <w:lang w:eastAsia="pt-BR"/>
        </w:rPr>
        <w:t> </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0070C0"/>
          <w:lang w:eastAsia="pt-BR"/>
        </w:rPr>
        <w:t>Questionamento 7:</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0070C0"/>
          <w:lang w:eastAsia="pt-BR"/>
        </w:rPr>
        <w:t> </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0070C0"/>
          <w:lang w:eastAsia="pt-BR"/>
        </w:rPr>
        <w:t>Entendemos que o valor unitário corresponde ao valor mensal e o valor total o valor para 30 meses, ou seja, valor global do item. Está correto o nosso entendimento?</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color w:val="222222"/>
          <w:lang w:eastAsia="pt-BR"/>
        </w:rPr>
        <w:t> </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color w:val="222222"/>
          <w:lang w:eastAsia="pt-BR"/>
        </w:rPr>
        <w:t> RESPOSTA:</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p>
    <w:p w:rsidR="00DC6E29" w:rsidRPr="00DC6E29" w:rsidRDefault="00DC6E29" w:rsidP="00DC6E29">
      <w:pPr>
        <w:shd w:val="clear" w:color="auto" w:fill="FFFFFF"/>
        <w:spacing w:after="0" w:line="240" w:lineRule="auto"/>
        <w:jc w:val="both"/>
        <w:rPr>
          <w:rFonts w:ascii="Arial" w:hAnsi="Arial" w:cs="Arial"/>
          <w:color w:val="222222"/>
          <w:shd w:val="clear" w:color="auto" w:fill="FFFFFF"/>
        </w:rPr>
      </w:pPr>
      <w:r w:rsidRPr="00DC6E29">
        <w:rPr>
          <w:rFonts w:ascii="Arial" w:hAnsi="Arial" w:cs="Arial"/>
          <w:color w:val="222222"/>
          <w:shd w:val="clear" w:color="auto" w:fill="FFFFFF"/>
        </w:rPr>
        <w:t> Valor Unitário é o valor mensal da Prestação de Serviços, por isso a quantidade é 30, pois equivale a 30 meses. </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0070C0"/>
          <w:lang w:eastAsia="pt-BR"/>
        </w:rPr>
        <w:t>Questionamento 8:</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0070C0"/>
          <w:lang w:eastAsia="pt-BR"/>
        </w:rPr>
        <w:t> </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0070C0"/>
          <w:lang w:eastAsia="pt-BR"/>
        </w:rPr>
        <w:t>As operadoras que provem o serviço para RNP poderá participar do certame em epigrafe?</w:t>
      </w:r>
    </w:p>
    <w:p w:rsidR="00DC6E29" w:rsidRPr="00DC6E29" w:rsidRDefault="00DC6E29" w:rsidP="00DC6E29">
      <w:pPr>
        <w:jc w:val="both"/>
        <w:rPr>
          <w:rFonts w:ascii="Arial" w:hAnsi="Arial" w:cs="Arial"/>
        </w:rPr>
      </w:pPr>
    </w:p>
    <w:p w:rsidR="00DC6E29" w:rsidRPr="00DC6E29" w:rsidRDefault="00DC6E29" w:rsidP="00DC6E29">
      <w:pPr>
        <w:jc w:val="both"/>
        <w:rPr>
          <w:rFonts w:ascii="Arial" w:hAnsi="Arial" w:cs="Arial"/>
        </w:rPr>
      </w:pPr>
      <w:r w:rsidRPr="00DC6E29">
        <w:rPr>
          <w:rFonts w:ascii="Arial" w:hAnsi="Arial" w:cs="Arial"/>
        </w:rPr>
        <w:t>RESPOSTA</w:t>
      </w:r>
    </w:p>
    <w:p w:rsidR="00DC6E29" w:rsidRPr="00DC6E29" w:rsidRDefault="00DC6E29" w:rsidP="00DC6E29">
      <w:pPr>
        <w:jc w:val="both"/>
        <w:rPr>
          <w:rFonts w:ascii="Arial" w:hAnsi="Arial" w:cs="Arial"/>
        </w:rPr>
      </w:pPr>
      <w:r w:rsidRPr="00DC6E29">
        <w:rPr>
          <w:rFonts w:ascii="Arial" w:hAnsi="Arial" w:cs="Arial"/>
        </w:rPr>
        <w:t>Sim, empresas que fornecem links pela RNP podem participar do certame.</w:t>
      </w:r>
    </w:p>
    <w:p w:rsidR="00DC6E29" w:rsidRPr="00DC6E29" w:rsidRDefault="00DC6E29" w:rsidP="00DC6E29">
      <w:pPr>
        <w:jc w:val="both"/>
        <w:rPr>
          <w:rFonts w:ascii="Arial" w:hAnsi="Arial" w:cs="Arial"/>
        </w:rPr>
      </w:pP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0070C0"/>
          <w:lang w:eastAsia="pt-BR"/>
        </w:rPr>
        <w:t>Questionamento 9:</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0070C0"/>
          <w:lang w:eastAsia="pt-BR"/>
        </w:rPr>
        <w:t> </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0070C0"/>
          <w:lang w:eastAsia="pt-BR"/>
        </w:rPr>
        <w:t xml:space="preserve">Atualmente os endereços IPv4 (Internet </w:t>
      </w:r>
      <w:proofErr w:type="spellStart"/>
      <w:r w:rsidRPr="00DC6E29">
        <w:rPr>
          <w:rFonts w:ascii="Arial" w:eastAsia="Times New Roman" w:hAnsi="Arial" w:cs="Arial"/>
          <w:b/>
          <w:bCs/>
          <w:color w:val="0070C0"/>
          <w:lang w:eastAsia="pt-BR"/>
        </w:rPr>
        <w:t>Protocol</w:t>
      </w:r>
      <w:proofErr w:type="spellEnd"/>
      <w:r w:rsidRPr="00DC6E29">
        <w:rPr>
          <w:rFonts w:ascii="Arial" w:eastAsia="Times New Roman" w:hAnsi="Arial" w:cs="Arial"/>
          <w:b/>
          <w:bCs/>
          <w:color w:val="0070C0"/>
          <w:lang w:eastAsia="pt-BR"/>
        </w:rPr>
        <w:t xml:space="preserve"> </w:t>
      </w:r>
      <w:proofErr w:type="spellStart"/>
      <w:r w:rsidRPr="00DC6E29">
        <w:rPr>
          <w:rFonts w:ascii="Arial" w:eastAsia="Times New Roman" w:hAnsi="Arial" w:cs="Arial"/>
          <w:b/>
          <w:bCs/>
          <w:color w:val="0070C0"/>
          <w:lang w:eastAsia="pt-BR"/>
        </w:rPr>
        <w:t>version</w:t>
      </w:r>
      <w:proofErr w:type="spellEnd"/>
      <w:r w:rsidRPr="00DC6E29">
        <w:rPr>
          <w:rFonts w:ascii="Arial" w:eastAsia="Times New Roman" w:hAnsi="Arial" w:cs="Arial"/>
          <w:b/>
          <w:bCs/>
          <w:color w:val="0070C0"/>
          <w:lang w:eastAsia="pt-BR"/>
        </w:rPr>
        <w:t xml:space="preserve"> 4 - protocolos de 32 bits) estão se esgotando, devido ao alcance de seu limite sustentável de endereços disponíveis para conexão à internet, o que acarretou na decisão dos organismos gestores, de limitar a comercialização de tais protocolos de internet (</w:t>
      </w:r>
      <w:proofErr w:type="spellStart"/>
      <w:r w:rsidRPr="00DC6E29">
        <w:rPr>
          <w:rFonts w:ascii="Arial" w:eastAsia="Times New Roman" w:hAnsi="Arial" w:cs="Arial"/>
          <w:b/>
          <w:bCs/>
          <w:color w:val="0070C0"/>
          <w:lang w:eastAsia="pt-BR"/>
        </w:rPr>
        <w:t>IP's</w:t>
      </w:r>
      <w:proofErr w:type="spellEnd"/>
      <w:r w:rsidRPr="00DC6E29">
        <w:rPr>
          <w:rFonts w:ascii="Arial" w:eastAsia="Times New Roman" w:hAnsi="Arial" w:cs="Arial"/>
          <w:b/>
          <w:bCs/>
          <w:color w:val="0070C0"/>
          <w:lang w:eastAsia="pt-BR"/>
        </w:rPr>
        <w:t>). Ainda é sabido que quanto maior for o bloco, maior é o valor a ser cobrado.</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0070C0"/>
          <w:lang w:eastAsia="pt-BR"/>
        </w:rPr>
        <w:t> </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0070C0"/>
          <w:lang w:eastAsia="pt-BR"/>
        </w:rPr>
        <w:t>Devido à escassez de IPV4 no cenário mundial, entendemos que a adoção do IPv6 é motivada pelo esgotamento dos endereços IPv4 disponíveis para utilização na rede pública (internet), sendo urgente a implantação desse protocolo atualizado em nós e dispositivos voltados à rede pública, sendo o protocolo que se tornará o padrão de mercado por sua ampla disponibilidade.</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b/>
          <w:bCs/>
          <w:color w:val="0070C0"/>
          <w:lang w:eastAsia="pt-BR"/>
        </w:rPr>
        <w:t xml:space="preserve">Diante disso, para ampliar o atendimento ao princípio da competitividade, solicitamos informar, se os licitantes interessados em participar do certame poderão, para o link de 300Mbps, entregar os </w:t>
      </w:r>
      <w:proofErr w:type="spellStart"/>
      <w:r w:rsidRPr="00DC6E29">
        <w:rPr>
          <w:rFonts w:ascii="Arial" w:eastAsia="Times New Roman" w:hAnsi="Arial" w:cs="Arial"/>
          <w:b/>
          <w:bCs/>
          <w:color w:val="0070C0"/>
          <w:lang w:eastAsia="pt-BR"/>
        </w:rPr>
        <w:t>IPs</w:t>
      </w:r>
      <w:proofErr w:type="spellEnd"/>
      <w:r w:rsidRPr="00DC6E29">
        <w:rPr>
          <w:rFonts w:ascii="Arial" w:eastAsia="Times New Roman" w:hAnsi="Arial" w:cs="Arial"/>
          <w:b/>
          <w:bCs/>
          <w:color w:val="0070C0"/>
          <w:lang w:eastAsia="pt-BR"/>
        </w:rPr>
        <w:t xml:space="preserve"> validos no protocolo IPV6?</w:t>
      </w:r>
    </w:p>
    <w:p w:rsidR="00DC6E29" w:rsidRPr="00DC6E29" w:rsidRDefault="00DC6E29" w:rsidP="00DC6E29">
      <w:pPr>
        <w:jc w:val="both"/>
        <w:rPr>
          <w:rFonts w:ascii="Arial" w:hAnsi="Arial" w:cs="Arial"/>
        </w:rPr>
      </w:pPr>
    </w:p>
    <w:p w:rsidR="00DC6E29" w:rsidRPr="00DC6E29" w:rsidRDefault="00DC6E29" w:rsidP="00DC6E29">
      <w:pPr>
        <w:shd w:val="clear" w:color="auto" w:fill="FFFFFF"/>
        <w:spacing w:after="0" w:line="240" w:lineRule="auto"/>
        <w:ind w:left="720"/>
        <w:jc w:val="both"/>
        <w:rPr>
          <w:rFonts w:ascii="Arial" w:eastAsia="Times New Roman" w:hAnsi="Arial" w:cs="Arial"/>
          <w:color w:val="222222"/>
          <w:lang w:eastAsia="pt-BR"/>
        </w:rPr>
      </w:pPr>
      <w:r w:rsidRPr="00DC6E29">
        <w:rPr>
          <w:rFonts w:ascii="Arial" w:eastAsia="Times New Roman" w:hAnsi="Arial" w:cs="Arial"/>
          <w:color w:val="222222"/>
          <w:lang w:eastAsia="pt-BR"/>
        </w:rPr>
        <w:t>·         </w:t>
      </w:r>
      <w:r w:rsidRPr="00DC6E29">
        <w:rPr>
          <w:rFonts w:ascii="Arial" w:eastAsia="Times New Roman" w:hAnsi="Arial" w:cs="Arial"/>
          <w:b/>
          <w:bCs/>
          <w:color w:val="222222"/>
          <w:lang w:eastAsia="pt-BR"/>
        </w:rPr>
        <w:t>TERMO DE REFERÊNCIA – ITEM 4.8.9.1</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color w:val="1F497D"/>
          <w:lang w:eastAsia="pt-BR"/>
        </w:rPr>
        <w:t> </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color w:val="222222"/>
          <w:lang w:eastAsia="pt-BR"/>
        </w:rPr>
        <w:t> </w:t>
      </w: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eastAsia="Times New Roman" w:hAnsi="Arial" w:cs="Arial"/>
          <w:color w:val="222222"/>
          <w:lang w:eastAsia="pt-BR"/>
        </w:rPr>
        <w:t xml:space="preserve">4.8.9.1. No caso do link de 300Mbps, deve ser fornecido no mínimo uma faixa de </w:t>
      </w:r>
      <w:proofErr w:type="spellStart"/>
      <w:r w:rsidRPr="00DC6E29">
        <w:rPr>
          <w:rFonts w:ascii="Arial" w:eastAsia="Times New Roman" w:hAnsi="Arial" w:cs="Arial"/>
          <w:color w:val="222222"/>
          <w:lang w:eastAsia="pt-BR"/>
        </w:rPr>
        <w:t>IPs</w:t>
      </w:r>
      <w:proofErr w:type="spellEnd"/>
      <w:r w:rsidRPr="00DC6E29">
        <w:rPr>
          <w:rFonts w:ascii="Arial" w:eastAsia="Times New Roman" w:hAnsi="Arial" w:cs="Arial"/>
          <w:color w:val="222222"/>
          <w:lang w:eastAsia="pt-BR"/>
        </w:rPr>
        <w:t xml:space="preserve"> válidos /25, ou seja, com 125 endereços utilizáveis pela contratante.</w:t>
      </w:r>
    </w:p>
    <w:p w:rsidR="00DC6E29" w:rsidRPr="00DC6E29" w:rsidRDefault="00DC6E29" w:rsidP="00DC6E29">
      <w:pPr>
        <w:jc w:val="both"/>
        <w:rPr>
          <w:rFonts w:ascii="Arial" w:hAnsi="Arial" w:cs="Arial"/>
        </w:rPr>
      </w:pPr>
    </w:p>
    <w:p w:rsidR="00DC6E29" w:rsidRPr="00DC6E29" w:rsidRDefault="00DC6E29" w:rsidP="00DC6E29">
      <w:pPr>
        <w:jc w:val="both"/>
        <w:rPr>
          <w:rFonts w:ascii="Arial" w:hAnsi="Arial" w:cs="Arial"/>
        </w:rPr>
      </w:pPr>
      <w:r w:rsidRPr="00DC6E29">
        <w:rPr>
          <w:rFonts w:ascii="Arial" w:hAnsi="Arial" w:cs="Arial"/>
        </w:rPr>
        <w:t>RESPOSTA:</w:t>
      </w:r>
    </w:p>
    <w:p w:rsidR="00DC6E29" w:rsidRPr="00DC6E29" w:rsidRDefault="00DC6E29" w:rsidP="00DC6E29">
      <w:pPr>
        <w:jc w:val="both"/>
        <w:rPr>
          <w:rFonts w:ascii="Arial" w:hAnsi="Arial" w:cs="Arial"/>
        </w:rPr>
      </w:pPr>
      <w:r w:rsidRPr="00DC6E29">
        <w:rPr>
          <w:rFonts w:ascii="Arial" w:hAnsi="Arial" w:cs="Arial"/>
          <w:color w:val="222222"/>
          <w:shd w:val="clear" w:color="auto" w:fill="FFFFFF"/>
        </w:rPr>
        <w:t>Solicitamos que seja fornecido IPv4 conforme especificado.</w:t>
      </w:r>
    </w:p>
    <w:p w:rsidR="00DC6E29" w:rsidRPr="0030354B" w:rsidRDefault="0030354B" w:rsidP="0030354B">
      <w:pPr>
        <w:shd w:val="clear" w:color="auto" w:fill="FFFFFF"/>
        <w:spacing w:after="0" w:line="240" w:lineRule="auto"/>
        <w:jc w:val="both"/>
        <w:rPr>
          <w:rFonts w:ascii="Arial" w:eastAsia="Times New Roman" w:hAnsi="Arial" w:cs="Arial"/>
          <w:b/>
          <w:color w:val="FF0000"/>
          <w:sz w:val="28"/>
          <w:szCs w:val="28"/>
          <w:lang w:eastAsia="pt-BR"/>
        </w:rPr>
      </w:pPr>
      <w:r w:rsidRPr="0030354B">
        <w:rPr>
          <w:rFonts w:ascii="Arial" w:eastAsia="Times New Roman" w:hAnsi="Arial" w:cs="Arial"/>
          <w:b/>
          <w:color w:val="FF0000"/>
          <w:sz w:val="28"/>
          <w:szCs w:val="28"/>
          <w:lang w:eastAsia="pt-BR"/>
        </w:rPr>
        <w:lastRenderedPageBreak/>
        <w:t>ESCLARECIMENTO 03</w:t>
      </w:r>
    </w:p>
    <w:p w:rsidR="00DC6E29" w:rsidRDefault="00DC6E29" w:rsidP="00DC6E29">
      <w:pPr>
        <w:jc w:val="both"/>
        <w:rPr>
          <w:rFonts w:ascii="Arial" w:hAnsi="Arial" w:cs="Arial"/>
        </w:rPr>
      </w:pPr>
    </w:p>
    <w:p w:rsidR="00DC6E29" w:rsidRPr="0030354B" w:rsidRDefault="00DC6E29" w:rsidP="00DC6E29">
      <w:pPr>
        <w:pStyle w:val="m-3207107622882297111msoplaintext"/>
        <w:shd w:val="clear" w:color="auto" w:fill="FFFFFF"/>
        <w:spacing w:before="0" w:beforeAutospacing="0" w:after="0" w:afterAutospacing="0"/>
        <w:rPr>
          <w:rFonts w:ascii="Calibri" w:hAnsi="Calibri" w:cs="Calibri"/>
          <w:color w:val="2E74B5" w:themeColor="accent1" w:themeShade="BF"/>
          <w:sz w:val="22"/>
          <w:szCs w:val="22"/>
        </w:rPr>
      </w:pPr>
      <w:r w:rsidRPr="0030354B">
        <w:rPr>
          <w:rFonts w:ascii="Calibri" w:hAnsi="Calibri" w:cs="Calibri"/>
          <w:b/>
          <w:bCs/>
          <w:color w:val="2E74B5" w:themeColor="accent1" w:themeShade="BF"/>
          <w:sz w:val="22"/>
          <w:szCs w:val="22"/>
          <w:u w:val="single"/>
        </w:rPr>
        <w:t xml:space="preserve">*** No item 4 do edital informa que a vigência é de 12 meses e no termo de referência, no item 2.2.  </w:t>
      </w:r>
      <w:proofErr w:type="gramStart"/>
      <w:r w:rsidRPr="0030354B">
        <w:rPr>
          <w:rFonts w:ascii="Calibri" w:hAnsi="Calibri" w:cs="Calibri"/>
          <w:b/>
          <w:bCs/>
          <w:color w:val="2E74B5" w:themeColor="accent1" w:themeShade="BF"/>
          <w:sz w:val="22"/>
          <w:szCs w:val="22"/>
          <w:u w:val="single"/>
        </w:rPr>
        <w:t>da</w:t>
      </w:r>
      <w:proofErr w:type="gramEnd"/>
      <w:r w:rsidRPr="0030354B">
        <w:rPr>
          <w:rFonts w:ascii="Calibri" w:hAnsi="Calibri" w:cs="Calibri"/>
          <w:b/>
          <w:bCs/>
          <w:color w:val="2E74B5" w:themeColor="accent1" w:themeShade="BF"/>
          <w:sz w:val="22"/>
          <w:szCs w:val="22"/>
          <w:u w:val="single"/>
        </w:rPr>
        <w:t xml:space="preserve"> planilha de Bens e serviços assim como no item 10, informam 30 meses, qual será a vigência do contrato?</w:t>
      </w:r>
    </w:p>
    <w:p w:rsidR="00DC6E29" w:rsidRDefault="00DC6E29" w:rsidP="00DC6E29">
      <w:pPr>
        <w:pStyle w:val="m-3207107622882297111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4. O prazo de vigência da contratação é de 12 meses prorrogável conforme previsão no instrumento contratual ou no termo de referência.</w:t>
      </w:r>
    </w:p>
    <w:p w:rsidR="00DC6E29" w:rsidRDefault="00DC6E29" w:rsidP="00DC6E29">
      <w:pPr>
        <w:pStyle w:val="m-3207107622882297111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10.1. O contrato vigorará por 30 (trinta) meses, contados a par</w:t>
      </w:r>
      <w:r>
        <w:rPr>
          <w:rFonts w:ascii="Calibri" w:eastAsia="Calibri" w:hAnsi="Calibri" w:cs="Calibri" w:hint="eastAsia"/>
          <w:color w:val="222222"/>
          <w:sz w:val="22"/>
          <w:szCs w:val="22"/>
        </w:rPr>
        <w:t>􀀹</w:t>
      </w:r>
      <w:r>
        <w:rPr>
          <w:rFonts w:ascii="Calibri" w:hAnsi="Calibri" w:cs="Calibri"/>
          <w:color w:val="222222"/>
          <w:sz w:val="22"/>
          <w:szCs w:val="22"/>
        </w:rPr>
        <w:t>r da data da sua assinatura, podendo ser prorrogado por igual período, limitado a 60 (sessenta) meses, desde que haja preços e condições mais vantajosas para a Administração, nos termos do Inciso II, Art. 57, da Lei nº 8.666, de 1993</w:t>
      </w:r>
    </w:p>
    <w:p w:rsidR="00DC6E29" w:rsidRDefault="00DC6E29" w:rsidP="00DC6E29">
      <w:pPr>
        <w:jc w:val="both"/>
        <w:rPr>
          <w:rFonts w:ascii="Arial" w:hAnsi="Arial" w:cs="Arial"/>
        </w:rPr>
      </w:pPr>
    </w:p>
    <w:p w:rsidR="00DC6E29" w:rsidRDefault="00DC6E29" w:rsidP="00DC6E29">
      <w:pPr>
        <w:jc w:val="both"/>
        <w:rPr>
          <w:rFonts w:ascii="Arial" w:hAnsi="Arial" w:cs="Arial"/>
        </w:rPr>
      </w:pPr>
      <w:r>
        <w:rPr>
          <w:rFonts w:ascii="Arial" w:hAnsi="Arial" w:cs="Arial"/>
        </w:rPr>
        <w:t xml:space="preserve">RESPOSTA: </w:t>
      </w:r>
    </w:p>
    <w:p w:rsidR="00DC6E29" w:rsidRDefault="00DC6E29" w:rsidP="00DC6E29">
      <w:pPr>
        <w:jc w:val="both"/>
        <w:rPr>
          <w:rFonts w:ascii="Arial" w:hAnsi="Arial" w:cs="Arial"/>
        </w:rPr>
      </w:pPr>
    </w:p>
    <w:p w:rsidR="00DC6E29" w:rsidRPr="00DC6E29" w:rsidRDefault="00DC6E29" w:rsidP="00DC6E29">
      <w:pPr>
        <w:shd w:val="clear" w:color="auto" w:fill="FFFFFF"/>
        <w:spacing w:after="0" w:line="240" w:lineRule="auto"/>
        <w:jc w:val="both"/>
        <w:rPr>
          <w:rFonts w:ascii="Arial" w:eastAsia="Times New Roman" w:hAnsi="Arial" w:cs="Arial"/>
          <w:color w:val="222222"/>
          <w:lang w:eastAsia="pt-BR"/>
        </w:rPr>
      </w:pPr>
      <w:r w:rsidRPr="00DC6E29">
        <w:rPr>
          <w:rFonts w:ascii="Arial" w:hAnsi="Arial" w:cs="Arial"/>
          <w:color w:val="222222"/>
          <w:shd w:val="clear" w:color="auto" w:fill="FFFFFF"/>
        </w:rPr>
        <w:t>Ata de Registro de Preço tem Validade de 12 meses e o Contrato será de 30 meses podendo ser prorrogado até o limite de 60 meses.</w:t>
      </w:r>
    </w:p>
    <w:p w:rsidR="00DC6E29" w:rsidRDefault="00DC6E29" w:rsidP="00DC6E29">
      <w:pPr>
        <w:jc w:val="both"/>
        <w:rPr>
          <w:rFonts w:ascii="Arial" w:hAnsi="Arial" w:cs="Arial"/>
        </w:rPr>
      </w:pPr>
    </w:p>
    <w:p w:rsidR="00DC6E29" w:rsidRDefault="00DC6E29" w:rsidP="00DC6E29">
      <w:pPr>
        <w:jc w:val="both"/>
        <w:rPr>
          <w:rFonts w:ascii="Arial" w:hAnsi="Arial" w:cs="Arial"/>
        </w:rPr>
      </w:pPr>
    </w:p>
    <w:p w:rsidR="00DC6E29" w:rsidRPr="0030354B" w:rsidRDefault="00DC6E29" w:rsidP="00DC6E29">
      <w:pPr>
        <w:pStyle w:val="m-3207107622882297111msoplaintext"/>
        <w:shd w:val="clear" w:color="auto" w:fill="FFFFFF"/>
        <w:spacing w:before="0" w:beforeAutospacing="0" w:after="0" w:afterAutospacing="0"/>
        <w:rPr>
          <w:rFonts w:ascii="Calibri" w:hAnsi="Calibri" w:cs="Calibri"/>
          <w:b/>
          <w:bCs/>
          <w:color w:val="2E74B5" w:themeColor="accent1" w:themeShade="BF"/>
          <w:sz w:val="22"/>
          <w:szCs w:val="22"/>
          <w:u w:val="single"/>
        </w:rPr>
      </w:pPr>
      <w:r w:rsidRPr="0030354B">
        <w:rPr>
          <w:rFonts w:ascii="Calibri" w:hAnsi="Calibri" w:cs="Calibri"/>
          <w:b/>
          <w:bCs/>
          <w:color w:val="2E74B5" w:themeColor="accent1" w:themeShade="BF"/>
          <w:sz w:val="22"/>
          <w:szCs w:val="22"/>
          <w:u w:val="single"/>
        </w:rPr>
        <w:t>*** solicito esclarecimento, a comprovação abaixo deve ser apresentada junto com a proposta ou na assinatura do contrato?</w:t>
      </w:r>
    </w:p>
    <w:p w:rsidR="00DC6E29" w:rsidRDefault="00DC6E29" w:rsidP="00DC6E29">
      <w:pPr>
        <w:pStyle w:val="m-3207107622882297111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4.7. Requisitos Sociais, Ambientais e Culturais 4.7.2.9. A comprovação do disposto na Instrução Normativa SLTI/MPOG 01/2010, no que couber à contratação em tela, poderá ser feita, mediante apresentação de </w:t>
      </w:r>
      <w:proofErr w:type="spellStart"/>
      <w:r>
        <w:rPr>
          <w:rFonts w:ascii="Calibri" w:hAnsi="Calibri" w:cs="Calibri"/>
          <w:color w:val="222222"/>
          <w:sz w:val="22"/>
          <w:szCs w:val="22"/>
        </w:rPr>
        <w:t>cer</w:t>
      </w:r>
      <w:proofErr w:type="spellEnd"/>
      <w:r>
        <w:rPr>
          <w:rFonts w:ascii="Calibri" w:eastAsia="Calibri" w:hAnsi="Calibri" w:cs="Calibri" w:hint="eastAsia"/>
          <w:color w:val="222222"/>
          <w:sz w:val="22"/>
          <w:szCs w:val="22"/>
        </w:rPr>
        <w:t>􀀹</w:t>
      </w:r>
      <w:proofErr w:type="spellStart"/>
      <w:r>
        <w:rPr>
          <w:rFonts w:ascii="Calibri" w:hAnsi="Calibri" w:cs="Calibri"/>
          <w:color w:val="222222"/>
          <w:sz w:val="22"/>
          <w:szCs w:val="22"/>
        </w:rPr>
        <w:t>ficação</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emi</w:t>
      </w:r>
      <w:proofErr w:type="spellEnd"/>
      <w:r>
        <w:rPr>
          <w:rFonts w:ascii="Calibri" w:eastAsia="Calibri" w:hAnsi="Calibri" w:cs="Calibri" w:hint="eastAsia"/>
          <w:color w:val="222222"/>
          <w:sz w:val="22"/>
          <w:szCs w:val="22"/>
        </w:rPr>
        <w:t>􀀹</w:t>
      </w:r>
      <w:proofErr w:type="spellStart"/>
      <w:r>
        <w:rPr>
          <w:rFonts w:ascii="Calibri" w:hAnsi="Calibri" w:cs="Calibri"/>
          <w:color w:val="222222"/>
          <w:sz w:val="22"/>
          <w:szCs w:val="22"/>
        </w:rPr>
        <w:t>da</w:t>
      </w:r>
      <w:proofErr w:type="spellEnd"/>
      <w:r>
        <w:rPr>
          <w:rFonts w:ascii="Calibri" w:hAnsi="Calibri" w:cs="Calibri"/>
          <w:color w:val="222222"/>
          <w:sz w:val="22"/>
          <w:szCs w:val="22"/>
        </w:rPr>
        <w:t xml:space="preserve"> por </w:t>
      </w:r>
      <w:proofErr w:type="spellStart"/>
      <w:r>
        <w:rPr>
          <w:rFonts w:ascii="Calibri" w:hAnsi="Calibri" w:cs="Calibri"/>
          <w:color w:val="222222"/>
          <w:sz w:val="22"/>
          <w:szCs w:val="22"/>
        </w:rPr>
        <w:t>ins</w:t>
      </w:r>
      <w:proofErr w:type="spellEnd"/>
      <w:r>
        <w:rPr>
          <w:rFonts w:ascii="Calibri" w:eastAsia="Calibri" w:hAnsi="Calibri" w:cs="Calibri" w:hint="eastAsia"/>
          <w:color w:val="222222"/>
          <w:sz w:val="22"/>
          <w:szCs w:val="22"/>
        </w:rPr>
        <w:t>􀀹</w:t>
      </w:r>
      <w:proofErr w:type="spellStart"/>
      <w:r>
        <w:rPr>
          <w:rFonts w:ascii="Calibri" w:hAnsi="Calibri" w:cs="Calibri"/>
          <w:color w:val="222222"/>
          <w:sz w:val="22"/>
          <w:szCs w:val="22"/>
        </w:rPr>
        <w:t>tuição</w:t>
      </w:r>
      <w:proofErr w:type="spellEnd"/>
      <w:r>
        <w:rPr>
          <w:rFonts w:ascii="Calibri" w:hAnsi="Calibri" w:cs="Calibri"/>
          <w:color w:val="222222"/>
          <w:sz w:val="22"/>
          <w:szCs w:val="22"/>
        </w:rPr>
        <w:t xml:space="preserve"> pública oficial ou </w:t>
      </w:r>
      <w:proofErr w:type="spellStart"/>
      <w:r>
        <w:rPr>
          <w:rFonts w:ascii="Calibri" w:hAnsi="Calibri" w:cs="Calibri"/>
          <w:color w:val="222222"/>
          <w:sz w:val="22"/>
          <w:szCs w:val="22"/>
        </w:rPr>
        <w:t>ins</w:t>
      </w:r>
      <w:proofErr w:type="spellEnd"/>
      <w:r>
        <w:rPr>
          <w:rFonts w:ascii="Calibri" w:eastAsia="Calibri" w:hAnsi="Calibri" w:cs="Calibri" w:hint="eastAsia"/>
          <w:color w:val="222222"/>
          <w:sz w:val="22"/>
          <w:szCs w:val="22"/>
        </w:rPr>
        <w:t>􀀹</w:t>
      </w:r>
      <w:r>
        <w:rPr>
          <w:rFonts w:ascii="Calibri" w:hAnsi="Calibri" w:cs="Calibri"/>
          <w:color w:val="222222"/>
          <w:sz w:val="22"/>
          <w:szCs w:val="22"/>
        </w:rPr>
        <w:t>   Linha J, s/n - Setor Chácara         Zona Rural - Caixa Postal 255      Juína     MT         78320000</w:t>
      </w:r>
    </w:p>
    <w:p w:rsidR="00DC6E29" w:rsidRDefault="00DC6E29" w:rsidP="00DC6E29">
      <w:pPr>
        <w:pStyle w:val="m-3207107622882297111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5.2. Deveres e responsabilidades da CONTRATADA 5.2.5.1. Entregar declaração de que está ou não de acordo com a Instrução Norma</w:t>
      </w:r>
      <w:r>
        <w:rPr>
          <w:rFonts w:ascii="Calibri" w:eastAsia="Calibri" w:hAnsi="Calibri" w:cs="Calibri" w:hint="eastAsia"/>
          <w:color w:val="222222"/>
          <w:sz w:val="22"/>
          <w:szCs w:val="22"/>
        </w:rPr>
        <w:t>􀀹</w:t>
      </w:r>
      <w:proofErr w:type="spellStart"/>
      <w:r>
        <w:rPr>
          <w:rFonts w:ascii="Calibri" w:hAnsi="Calibri" w:cs="Calibri"/>
          <w:color w:val="222222"/>
          <w:sz w:val="22"/>
          <w:szCs w:val="22"/>
        </w:rPr>
        <w:t>va</w:t>
      </w:r>
      <w:proofErr w:type="spellEnd"/>
      <w:r>
        <w:rPr>
          <w:rFonts w:ascii="Calibri" w:hAnsi="Calibri" w:cs="Calibri"/>
          <w:color w:val="222222"/>
          <w:sz w:val="22"/>
          <w:szCs w:val="22"/>
        </w:rPr>
        <w:t xml:space="preserve"> SLTI/MPOG n. 1 de 19 de janeiro de 2010 e que possui e/ou desenvolve programa de sustentabilidade ambiental, principalmente no que tange ao atendimento dos critérios de conformidade do Art. 5 quanto ao fornecimento de materiais e quanto a realização de serviços, que atenda o critério de conformidade do Art. 6, inciso IV da Instrução Norma</w:t>
      </w:r>
      <w:r>
        <w:rPr>
          <w:rFonts w:ascii="Calibri" w:eastAsia="Calibri" w:hAnsi="Calibri" w:cs="Calibri" w:hint="eastAsia"/>
          <w:color w:val="222222"/>
          <w:sz w:val="22"/>
          <w:szCs w:val="22"/>
        </w:rPr>
        <w:t>􀀹</w:t>
      </w:r>
      <w:proofErr w:type="spellStart"/>
      <w:r>
        <w:rPr>
          <w:rFonts w:ascii="Calibri" w:hAnsi="Calibri" w:cs="Calibri"/>
          <w:color w:val="222222"/>
          <w:sz w:val="22"/>
          <w:szCs w:val="22"/>
        </w:rPr>
        <w:t>va</w:t>
      </w:r>
      <w:proofErr w:type="spellEnd"/>
      <w:r>
        <w:rPr>
          <w:rFonts w:ascii="Calibri" w:hAnsi="Calibri" w:cs="Calibri"/>
          <w:color w:val="222222"/>
          <w:sz w:val="22"/>
          <w:szCs w:val="22"/>
        </w:rPr>
        <w:t xml:space="preserve"> em questão.</w:t>
      </w:r>
    </w:p>
    <w:p w:rsidR="00DC6E29" w:rsidRDefault="00DC6E29" w:rsidP="00DC6E29">
      <w:pPr>
        <w:jc w:val="both"/>
        <w:rPr>
          <w:rFonts w:ascii="Arial" w:hAnsi="Arial" w:cs="Arial"/>
        </w:rPr>
      </w:pPr>
    </w:p>
    <w:p w:rsidR="00DC6E29" w:rsidRDefault="00DC6E29" w:rsidP="00DC6E29">
      <w:pPr>
        <w:jc w:val="both"/>
        <w:rPr>
          <w:rFonts w:ascii="Arial" w:hAnsi="Arial" w:cs="Arial"/>
        </w:rPr>
      </w:pPr>
      <w:r>
        <w:rPr>
          <w:rFonts w:ascii="Arial" w:hAnsi="Arial" w:cs="Arial"/>
        </w:rPr>
        <w:t>RESPOSTA:</w:t>
      </w:r>
    </w:p>
    <w:p w:rsidR="00DC6E29" w:rsidRPr="00DC6E29" w:rsidRDefault="00DC6E29" w:rsidP="00DC6E29">
      <w:pPr>
        <w:jc w:val="both"/>
        <w:rPr>
          <w:rFonts w:ascii="Arial" w:hAnsi="Arial" w:cs="Arial"/>
        </w:rPr>
      </w:pPr>
      <w:r>
        <w:rPr>
          <w:rFonts w:ascii="Arial" w:hAnsi="Arial" w:cs="Arial"/>
        </w:rPr>
        <w:t>Será exigido para</w:t>
      </w:r>
      <w:r>
        <w:rPr>
          <w:rFonts w:ascii="Arial" w:hAnsi="Arial" w:cs="Arial"/>
        </w:rPr>
        <w:t xml:space="preserve"> a</w:t>
      </w:r>
      <w:r>
        <w:rPr>
          <w:rFonts w:ascii="Arial" w:hAnsi="Arial" w:cs="Arial"/>
        </w:rPr>
        <w:t xml:space="preserve"> assinatura do contrato.</w:t>
      </w:r>
    </w:p>
    <w:p w:rsidR="00DC6E29" w:rsidRDefault="00DC6E29" w:rsidP="00DC6E29">
      <w:pPr>
        <w:jc w:val="both"/>
        <w:rPr>
          <w:rFonts w:ascii="Arial" w:hAnsi="Arial" w:cs="Arial"/>
        </w:rPr>
      </w:pPr>
    </w:p>
    <w:p w:rsidR="00DC6E29" w:rsidRPr="0030354B" w:rsidRDefault="00DC6E29" w:rsidP="00DC6E29">
      <w:pPr>
        <w:pStyle w:val="m-3207107622882297111msoplaintext"/>
        <w:shd w:val="clear" w:color="auto" w:fill="FFFFFF"/>
        <w:spacing w:before="0" w:beforeAutospacing="0" w:after="0" w:afterAutospacing="0"/>
        <w:rPr>
          <w:rFonts w:ascii="Calibri" w:hAnsi="Calibri" w:cs="Calibri"/>
          <w:b/>
          <w:bCs/>
          <w:color w:val="2E74B5" w:themeColor="accent1" w:themeShade="BF"/>
          <w:sz w:val="22"/>
          <w:szCs w:val="22"/>
          <w:u w:val="single"/>
        </w:rPr>
      </w:pPr>
      <w:r w:rsidRPr="0030354B">
        <w:rPr>
          <w:rFonts w:ascii="Calibri" w:hAnsi="Calibri" w:cs="Calibri"/>
          <w:b/>
          <w:bCs/>
          <w:color w:val="2E74B5" w:themeColor="accent1" w:themeShade="BF"/>
          <w:sz w:val="22"/>
          <w:szCs w:val="22"/>
          <w:u w:val="single"/>
        </w:rPr>
        <w:t>*** solicito esclarecimento, a comprovação abaixo deve ser apresentada junto com a proposta ou na assinatura do contrato?</w:t>
      </w:r>
    </w:p>
    <w:p w:rsidR="00DC6E29" w:rsidRPr="0030354B" w:rsidRDefault="00DC6E29" w:rsidP="00DC6E29">
      <w:pPr>
        <w:pStyle w:val="m-3207107622882297111msoplaintext"/>
        <w:shd w:val="clear" w:color="auto" w:fill="FFFFFF"/>
        <w:spacing w:before="0" w:beforeAutospacing="0" w:after="0" w:afterAutospacing="0"/>
        <w:rPr>
          <w:rFonts w:ascii="Calibri" w:hAnsi="Calibri" w:cs="Calibri"/>
          <w:b/>
          <w:bCs/>
          <w:color w:val="2E74B5" w:themeColor="accent1" w:themeShade="BF"/>
          <w:sz w:val="22"/>
          <w:szCs w:val="22"/>
          <w:u w:val="single"/>
        </w:rPr>
      </w:pPr>
      <w:r w:rsidRPr="0030354B">
        <w:rPr>
          <w:rFonts w:ascii="Calibri" w:hAnsi="Calibri" w:cs="Calibri"/>
          <w:b/>
          <w:bCs/>
          <w:color w:val="2E74B5" w:themeColor="accent1" w:themeShade="BF"/>
          <w:sz w:val="22"/>
          <w:szCs w:val="22"/>
          <w:u w:val="single"/>
        </w:rPr>
        <w:t>*** a documentação técnica abaixo ou parte dela deve ser apresentada junto com a proposta? Se for parte dela, deve ser explicitada qual.</w:t>
      </w:r>
    </w:p>
    <w:p w:rsidR="00DC6E29" w:rsidRDefault="00DC6E29" w:rsidP="00DC6E29">
      <w:pPr>
        <w:pStyle w:val="m-3207107622882297111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4.9. Requisitos de Projeto e de Implementação 4.9.4. Deverá ser apresentado um plano de projeto contendo minimamente os seguintes itens:</w:t>
      </w:r>
    </w:p>
    <w:p w:rsidR="00DC6E29" w:rsidRDefault="00DC6E29" w:rsidP="00DC6E29">
      <w:pPr>
        <w:pStyle w:val="m-3207107622882297111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4.9.4.1. Escopo e a</w:t>
      </w:r>
      <w:r>
        <w:rPr>
          <w:rFonts w:ascii="Calibri" w:eastAsia="Calibri" w:hAnsi="Calibri" w:cs="Calibri" w:hint="eastAsia"/>
          <w:color w:val="222222"/>
          <w:sz w:val="22"/>
          <w:szCs w:val="22"/>
        </w:rPr>
        <w:t>􀀹</w:t>
      </w:r>
      <w:proofErr w:type="spellStart"/>
      <w:r>
        <w:rPr>
          <w:rFonts w:ascii="Calibri" w:hAnsi="Calibri" w:cs="Calibri"/>
          <w:color w:val="222222"/>
          <w:sz w:val="22"/>
          <w:szCs w:val="22"/>
        </w:rPr>
        <w:t>vidades</w:t>
      </w:r>
      <w:proofErr w:type="spellEnd"/>
      <w:r>
        <w:rPr>
          <w:rFonts w:ascii="Calibri" w:hAnsi="Calibri" w:cs="Calibri"/>
          <w:color w:val="222222"/>
          <w:sz w:val="22"/>
          <w:szCs w:val="22"/>
        </w:rPr>
        <w:t xml:space="preserve"> que serão realizadas (preparação do ambiente, instalação e configuração dos a</w:t>
      </w:r>
      <w:r>
        <w:rPr>
          <w:rFonts w:ascii="Calibri" w:eastAsia="Calibri" w:hAnsi="Calibri" w:cs="Calibri" w:hint="eastAsia"/>
          <w:color w:val="222222"/>
          <w:sz w:val="22"/>
          <w:szCs w:val="22"/>
        </w:rPr>
        <w:t>􀀹</w:t>
      </w:r>
      <w:r>
        <w:rPr>
          <w:rFonts w:ascii="Calibri" w:hAnsi="Calibri" w:cs="Calibri"/>
          <w:color w:val="222222"/>
          <w:sz w:val="22"/>
          <w:szCs w:val="22"/>
        </w:rPr>
        <w:t xml:space="preserve">vos, implantação dos sistemas de gestão, </w:t>
      </w:r>
      <w:proofErr w:type="spellStart"/>
      <w:r>
        <w:rPr>
          <w:rFonts w:ascii="Calibri" w:hAnsi="Calibri" w:cs="Calibri"/>
          <w:color w:val="222222"/>
          <w:sz w:val="22"/>
          <w:szCs w:val="22"/>
        </w:rPr>
        <w:t>etc</w:t>
      </w:r>
      <w:proofErr w:type="spellEnd"/>
      <w:r>
        <w:rPr>
          <w:rFonts w:ascii="Calibri" w:hAnsi="Calibri" w:cs="Calibri"/>
          <w:color w:val="222222"/>
          <w:sz w:val="22"/>
          <w:szCs w:val="22"/>
        </w:rPr>
        <w:t>).</w:t>
      </w:r>
    </w:p>
    <w:p w:rsidR="00DC6E29" w:rsidRDefault="00DC6E29" w:rsidP="00DC6E29">
      <w:pPr>
        <w:pStyle w:val="m-3207107622882297111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4.9.4.2. Cronograma de Execução detalhando, constando a</w:t>
      </w:r>
      <w:r>
        <w:rPr>
          <w:rFonts w:ascii="Calibri" w:eastAsia="Calibri" w:hAnsi="Calibri" w:cs="Calibri" w:hint="eastAsia"/>
          <w:color w:val="222222"/>
          <w:sz w:val="22"/>
          <w:szCs w:val="22"/>
        </w:rPr>
        <w:t>􀀹</w:t>
      </w:r>
      <w:proofErr w:type="spellStart"/>
      <w:r>
        <w:rPr>
          <w:rFonts w:ascii="Calibri" w:hAnsi="Calibri" w:cs="Calibri"/>
          <w:color w:val="222222"/>
          <w:sz w:val="22"/>
          <w:szCs w:val="22"/>
        </w:rPr>
        <w:t>vidades</w:t>
      </w:r>
      <w:proofErr w:type="spellEnd"/>
      <w:r>
        <w:rPr>
          <w:rFonts w:ascii="Calibri" w:hAnsi="Calibri" w:cs="Calibri"/>
          <w:color w:val="222222"/>
          <w:sz w:val="22"/>
          <w:szCs w:val="22"/>
        </w:rPr>
        <w:t>, suba</w:t>
      </w:r>
      <w:r>
        <w:rPr>
          <w:rFonts w:ascii="Calibri" w:eastAsia="Calibri" w:hAnsi="Calibri" w:cs="Calibri" w:hint="eastAsia"/>
          <w:color w:val="222222"/>
          <w:sz w:val="22"/>
          <w:szCs w:val="22"/>
        </w:rPr>
        <w:t>􀀹</w:t>
      </w:r>
      <w:proofErr w:type="spellStart"/>
      <w:r>
        <w:rPr>
          <w:rFonts w:ascii="Calibri" w:hAnsi="Calibri" w:cs="Calibri"/>
          <w:color w:val="222222"/>
          <w:sz w:val="22"/>
          <w:szCs w:val="22"/>
        </w:rPr>
        <w:t>vidades</w:t>
      </w:r>
      <w:proofErr w:type="spellEnd"/>
      <w:r>
        <w:rPr>
          <w:rFonts w:ascii="Calibri" w:hAnsi="Calibri" w:cs="Calibri"/>
          <w:color w:val="222222"/>
          <w:sz w:val="22"/>
          <w:szCs w:val="22"/>
        </w:rPr>
        <w:t xml:space="preserve"> e marcos, ações previstas para o fornecimento da solução, datas de entrega de documentação, datas das </w:t>
      </w:r>
      <w:r>
        <w:rPr>
          <w:rFonts w:ascii="Calibri" w:hAnsi="Calibri" w:cs="Calibri"/>
          <w:color w:val="222222"/>
          <w:sz w:val="22"/>
          <w:szCs w:val="22"/>
        </w:rPr>
        <w:lastRenderedPageBreak/>
        <w:t>reuniões de alinhamento, ou qualquer evento pertinente para a efetiva implantação da solução contratada.</w:t>
      </w:r>
    </w:p>
    <w:p w:rsidR="00DC6E29" w:rsidRDefault="00DC6E29" w:rsidP="00DC6E29">
      <w:pPr>
        <w:pStyle w:val="m-3207107622882297111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4.9.4.3. A implementação deverá ser feita de maneira que as interrupções no ambiente das unidades administrativas sejam as mínimas possíveis e estritamente necessárias.</w:t>
      </w:r>
    </w:p>
    <w:p w:rsidR="00DC6E29" w:rsidRDefault="00DC6E29" w:rsidP="00DC6E29">
      <w:pPr>
        <w:pStyle w:val="m-3207107622882297111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4.9.4.4. Como base e referência para todo o planejamento da implementação, a CONTRATADA deverá produzir documentação inicial que contenha:</w:t>
      </w:r>
    </w:p>
    <w:p w:rsidR="00DC6E29" w:rsidRDefault="00DC6E29" w:rsidP="00DC6E29">
      <w:pPr>
        <w:pStyle w:val="m-3207107622882297111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4.9.4.4.1. </w:t>
      </w:r>
      <w:proofErr w:type="spellStart"/>
      <w:r>
        <w:rPr>
          <w:rFonts w:ascii="Calibri" w:hAnsi="Calibri" w:cs="Calibri"/>
          <w:color w:val="222222"/>
          <w:sz w:val="22"/>
          <w:szCs w:val="22"/>
        </w:rPr>
        <w:t>Iden</w:t>
      </w:r>
      <w:proofErr w:type="spellEnd"/>
      <w:r>
        <w:rPr>
          <w:rFonts w:ascii="Calibri" w:eastAsia="Calibri" w:hAnsi="Calibri" w:cs="Calibri" w:hint="eastAsia"/>
          <w:color w:val="222222"/>
          <w:sz w:val="22"/>
          <w:szCs w:val="22"/>
        </w:rPr>
        <w:t>􀀹</w:t>
      </w:r>
      <w:proofErr w:type="spellStart"/>
      <w:r>
        <w:rPr>
          <w:rFonts w:ascii="Calibri" w:hAnsi="Calibri" w:cs="Calibri"/>
          <w:color w:val="222222"/>
          <w:sz w:val="22"/>
          <w:szCs w:val="22"/>
        </w:rPr>
        <w:t>ficação</w:t>
      </w:r>
      <w:proofErr w:type="spellEnd"/>
      <w:r>
        <w:rPr>
          <w:rFonts w:ascii="Calibri" w:hAnsi="Calibri" w:cs="Calibri"/>
          <w:color w:val="222222"/>
          <w:sz w:val="22"/>
          <w:szCs w:val="22"/>
        </w:rPr>
        <w:t xml:space="preserve"> dos a</w:t>
      </w:r>
      <w:r>
        <w:rPr>
          <w:rFonts w:ascii="Calibri" w:eastAsia="Calibri" w:hAnsi="Calibri" w:cs="Calibri" w:hint="eastAsia"/>
          <w:color w:val="222222"/>
          <w:sz w:val="22"/>
          <w:szCs w:val="22"/>
        </w:rPr>
        <w:t>􀀹</w:t>
      </w:r>
      <w:r>
        <w:rPr>
          <w:rFonts w:ascii="Calibri" w:hAnsi="Calibri" w:cs="Calibri"/>
          <w:color w:val="222222"/>
          <w:sz w:val="22"/>
          <w:szCs w:val="22"/>
        </w:rPr>
        <w:t>vos da solução, detalhando e posicionando todos os a</w:t>
      </w:r>
      <w:r>
        <w:rPr>
          <w:rFonts w:ascii="Calibri" w:eastAsia="Calibri" w:hAnsi="Calibri" w:cs="Calibri" w:hint="eastAsia"/>
          <w:color w:val="222222"/>
          <w:sz w:val="22"/>
          <w:szCs w:val="22"/>
        </w:rPr>
        <w:t>􀀹</w:t>
      </w:r>
      <w:r>
        <w:rPr>
          <w:rFonts w:ascii="Calibri" w:hAnsi="Calibri" w:cs="Calibri"/>
          <w:color w:val="222222"/>
          <w:sz w:val="22"/>
          <w:szCs w:val="22"/>
        </w:rPr>
        <w:t>vos que serão u</w:t>
      </w:r>
      <w:r>
        <w:rPr>
          <w:rFonts w:ascii="Calibri" w:eastAsia="Calibri" w:hAnsi="Calibri" w:cs="Calibri" w:hint="eastAsia"/>
          <w:color w:val="222222"/>
          <w:sz w:val="22"/>
          <w:szCs w:val="22"/>
        </w:rPr>
        <w:t>􀀹</w:t>
      </w:r>
      <w:r>
        <w:rPr>
          <w:rFonts w:ascii="Calibri" w:hAnsi="Calibri" w:cs="Calibri"/>
          <w:color w:val="222222"/>
          <w:sz w:val="22"/>
          <w:szCs w:val="22"/>
        </w:rPr>
        <w:t>lizados na execução, bem como as interações dos mesmos com os demais a</w:t>
      </w:r>
      <w:r>
        <w:rPr>
          <w:rFonts w:ascii="Calibri" w:eastAsia="Calibri" w:hAnsi="Calibri" w:cs="Calibri" w:hint="eastAsia"/>
          <w:color w:val="222222"/>
          <w:sz w:val="22"/>
          <w:szCs w:val="22"/>
        </w:rPr>
        <w:t>􀀹</w:t>
      </w:r>
      <w:r>
        <w:rPr>
          <w:rFonts w:ascii="Calibri" w:hAnsi="Calibri" w:cs="Calibri"/>
          <w:color w:val="222222"/>
          <w:sz w:val="22"/>
          <w:szCs w:val="22"/>
        </w:rPr>
        <w:t>vos do ambiente computacional da CONTRATANTE.</w:t>
      </w:r>
    </w:p>
    <w:p w:rsidR="00DC6E29" w:rsidRDefault="00DC6E29" w:rsidP="00DC6E29">
      <w:pPr>
        <w:pStyle w:val="m-3207107622882297111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4.9.4.4.2. Desenho da arquitetura lógica da solução, com </w:t>
      </w:r>
      <w:proofErr w:type="spellStart"/>
      <w:r>
        <w:rPr>
          <w:rFonts w:ascii="Calibri" w:hAnsi="Calibri" w:cs="Calibri"/>
          <w:color w:val="222222"/>
          <w:sz w:val="22"/>
          <w:szCs w:val="22"/>
        </w:rPr>
        <w:t>iden</w:t>
      </w:r>
      <w:proofErr w:type="spellEnd"/>
      <w:r>
        <w:rPr>
          <w:rFonts w:ascii="Calibri" w:eastAsia="Calibri" w:hAnsi="Calibri" w:cs="Calibri" w:hint="eastAsia"/>
          <w:color w:val="222222"/>
          <w:sz w:val="22"/>
          <w:szCs w:val="22"/>
        </w:rPr>
        <w:t>􀀹</w:t>
      </w:r>
      <w:proofErr w:type="spellStart"/>
      <w:r>
        <w:rPr>
          <w:rFonts w:ascii="Calibri" w:hAnsi="Calibri" w:cs="Calibri"/>
          <w:color w:val="222222"/>
          <w:sz w:val="22"/>
          <w:szCs w:val="22"/>
        </w:rPr>
        <w:t>ficação</w:t>
      </w:r>
      <w:proofErr w:type="spellEnd"/>
      <w:r>
        <w:rPr>
          <w:rFonts w:ascii="Calibri" w:hAnsi="Calibri" w:cs="Calibri"/>
          <w:color w:val="222222"/>
          <w:sz w:val="22"/>
          <w:szCs w:val="22"/>
        </w:rPr>
        <w:t xml:space="preserve"> dos principais recursos e serviços para o ambiente computacional da CONTRATANTE, visão geral da arquitetura da rede de dados com os componentes e ativos em fornecimento.</w:t>
      </w:r>
    </w:p>
    <w:p w:rsidR="00DC6E29" w:rsidRDefault="00DC6E29" w:rsidP="00DC6E29">
      <w:pPr>
        <w:pStyle w:val="m-3207107622882297111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4.9.4.4.3. Desenho da arquitetura </w:t>
      </w:r>
      <w:r>
        <w:rPr>
          <w:rFonts w:ascii="Calibri" w:eastAsia="Calibri" w:hAnsi="Calibri" w:cs="Calibri" w:hint="eastAsia"/>
          <w:color w:val="222222"/>
          <w:sz w:val="22"/>
          <w:szCs w:val="22"/>
        </w:rPr>
        <w:t>􀁚</w:t>
      </w:r>
      <w:proofErr w:type="spellStart"/>
      <w:r>
        <w:rPr>
          <w:rFonts w:ascii="Calibri" w:hAnsi="Calibri" w:cs="Calibri"/>
          <w:color w:val="222222"/>
          <w:sz w:val="22"/>
          <w:szCs w:val="22"/>
        </w:rPr>
        <w:t>sica</w:t>
      </w:r>
      <w:proofErr w:type="spellEnd"/>
      <w:r>
        <w:rPr>
          <w:rFonts w:ascii="Calibri" w:hAnsi="Calibri" w:cs="Calibri"/>
          <w:color w:val="222222"/>
          <w:sz w:val="22"/>
          <w:szCs w:val="22"/>
        </w:rPr>
        <w:t xml:space="preserve"> da solução, com detalhes de todas as conexões </w:t>
      </w:r>
      <w:r>
        <w:rPr>
          <w:rFonts w:ascii="Calibri" w:eastAsia="Calibri" w:hAnsi="Calibri" w:cs="Calibri" w:hint="eastAsia"/>
          <w:color w:val="222222"/>
          <w:sz w:val="22"/>
          <w:szCs w:val="22"/>
        </w:rPr>
        <w:t>􀁚</w:t>
      </w:r>
      <w:proofErr w:type="spellStart"/>
      <w:r>
        <w:rPr>
          <w:rFonts w:ascii="Calibri" w:hAnsi="Calibri" w:cs="Calibri"/>
          <w:color w:val="222222"/>
          <w:sz w:val="22"/>
          <w:szCs w:val="22"/>
        </w:rPr>
        <w:t>sicas</w:t>
      </w:r>
      <w:proofErr w:type="spellEnd"/>
      <w:r>
        <w:rPr>
          <w:rFonts w:ascii="Calibri" w:hAnsi="Calibri" w:cs="Calibri"/>
          <w:color w:val="222222"/>
          <w:sz w:val="22"/>
          <w:szCs w:val="22"/>
        </w:rPr>
        <w:t xml:space="preserve"> e interligações entre os a</w:t>
      </w:r>
      <w:r>
        <w:rPr>
          <w:rFonts w:ascii="Calibri" w:eastAsia="Calibri" w:hAnsi="Calibri" w:cs="Calibri" w:hint="eastAsia"/>
          <w:color w:val="222222"/>
          <w:sz w:val="22"/>
          <w:szCs w:val="22"/>
        </w:rPr>
        <w:t>􀀹</w:t>
      </w:r>
      <w:r>
        <w:rPr>
          <w:rFonts w:ascii="Calibri" w:hAnsi="Calibri" w:cs="Calibri"/>
          <w:color w:val="222222"/>
          <w:sz w:val="22"/>
          <w:szCs w:val="22"/>
        </w:rPr>
        <w:t>vos da solução e o ambiente computacional da CONTRATANTE, com destaques para informações de portas e endereços, para configuração na rede de dados.</w:t>
      </w:r>
    </w:p>
    <w:p w:rsidR="00DC6E29" w:rsidRDefault="00DC6E29" w:rsidP="00DC6E29">
      <w:pPr>
        <w:jc w:val="both"/>
        <w:rPr>
          <w:rFonts w:ascii="Arial" w:hAnsi="Arial" w:cs="Arial"/>
        </w:rPr>
      </w:pPr>
    </w:p>
    <w:p w:rsidR="00DC6E29" w:rsidRDefault="00DC6E29" w:rsidP="00DC6E29">
      <w:pPr>
        <w:jc w:val="both"/>
        <w:rPr>
          <w:rFonts w:ascii="Arial" w:hAnsi="Arial" w:cs="Arial"/>
        </w:rPr>
      </w:pPr>
      <w:r>
        <w:rPr>
          <w:rFonts w:ascii="Arial" w:hAnsi="Arial" w:cs="Arial"/>
        </w:rPr>
        <w:t>Resposta:</w:t>
      </w:r>
    </w:p>
    <w:p w:rsidR="00DC6E29" w:rsidRDefault="00DC6E29" w:rsidP="00DC6E29">
      <w:pPr>
        <w:jc w:val="both"/>
        <w:rPr>
          <w:rFonts w:ascii="Arial" w:hAnsi="Arial" w:cs="Arial"/>
        </w:rPr>
      </w:pPr>
      <w:r>
        <w:rPr>
          <w:rFonts w:ascii="Arial" w:hAnsi="Arial" w:cs="Arial"/>
        </w:rPr>
        <w:t>Será exigido para a assinatura do contrato.</w:t>
      </w:r>
    </w:p>
    <w:p w:rsidR="0030354B" w:rsidRDefault="0030354B" w:rsidP="00DC6E29">
      <w:pPr>
        <w:jc w:val="both"/>
        <w:rPr>
          <w:rFonts w:ascii="Arial" w:hAnsi="Arial" w:cs="Arial"/>
        </w:rPr>
      </w:pPr>
    </w:p>
    <w:p w:rsidR="0030354B" w:rsidRPr="0030354B" w:rsidRDefault="0030354B" w:rsidP="0030354B">
      <w:pPr>
        <w:pStyle w:val="m-3207107622882297111msoplaintext"/>
        <w:shd w:val="clear" w:color="auto" w:fill="FFFFFF"/>
        <w:spacing w:before="0" w:beforeAutospacing="0" w:after="0" w:afterAutospacing="0"/>
        <w:rPr>
          <w:rFonts w:ascii="Calibri" w:hAnsi="Calibri" w:cs="Calibri"/>
          <w:b/>
          <w:bCs/>
          <w:color w:val="2E74B5" w:themeColor="accent1" w:themeShade="BF"/>
          <w:sz w:val="22"/>
          <w:szCs w:val="22"/>
          <w:u w:val="single"/>
        </w:rPr>
      </w:pPr>
      <w:r w:rsidRPr="0030354B">
        <w:rPr>
          <w:rFonts w:ascii="Calibri" w:hAnsi="Calibri" w:cs="Calibri"/>
          <w:b/>
          <w:bCs/>
          <w:color w:val="2E74B5" w:themeColor="accent1" w:themeShade="BF"/>
          <w:sz w:val="22"/>
          <w:szCs w:val="22"/>
          <w:u w:val="single"/>
        </w:rPr>
        <w:t>*** poderiam nos fornecer a localização geográfica dos endereços abaixo:</w:t>
      </w:r>
    </w:p>
    <w:p w:rsidR="0030354B" w:rsidRPr="0030354B" w:rsidRDefault="0030354B" w:rsidP="0030354B">
      <w:pPr>
        <w:shd w:val="clear" w:color="auto" w:fill="FFFFFF"/>
        <w:spacing w:after="0" w:line="240" w:lineRule="auto"/>
        <w:jc w:val="both"/>
        <w:rPr>
          <w:rFonts w:ascii="Arial" w:eastAsia="Times New Roman" w:hAnsi="Arial" w:cs="Arial"/>
          <w:color w:val="222222"/>
          <w:sz w:val="24"/>
          <w:szCs w:val="24"/>
          <w:lang w:eastAsia="pt-BR"/>
        </w:rPr>
      </w:pPr>
      <w:r w:rsidRPr="0030354B">
        <w:rPr>
          <w:rFonts w:ascii="Arial" w:eastAsia="Times New Roman" w:hAnsi="Arial" w:cs="Arial"/>
          <w:color w:val="222222"/>
          <w:sz w:val="24"/>
          <w:szCs w:val="24"/>
          <w:lang w:eastAsia="pt-BR"/>
        </w:rPr>
        <w:t xml:space="preserve">ITEM     Logradouro        </w:t>
      </w:r>
      <w:proofErr w:type="gramStart"/>
      <w:r w:rsidRPr="0030354B">
        <w:rPr>
          <w:rFonts w:ascii="Arial" w:eastAsia="Times New Roman" w:hAnsi="Arial" w:cs="Arial"/>
          <w:color w:val="222222"/>
          <w:sz w:val="24"/>
          <w:szCs w:val="24"/>
          <w:lang w:eastAsia="pt-BR"/>
        </w:rPr>
        <w:t>Complemento  Município</w:t>
      </w:r>
      <w:proofErr w:type="gramEnd"/>
      <w:r w:rsidRPr="0030354B">
        <w:rPr>
          <w:rFonts w:ascii="Arial" w:eastAsia="Times New Roman" w:hAnsi="Arial" w:cs="Arial"/>
          <w:color w:val="222222"/>
          <w:sz w:val="24"/>
          <w:szCs w:val="24"/>
          <w:lang w:eastAsia="pt-BR"/>
        </w:rPr>
        <w:t>           UF          CEP</w:t>
      </w:r>
    </w:p>
    <w:p w:rsidR="0030354B" w:rsidRPr="0030354B" w:rsidRDefault="0030354B" w:rsidP="0030354B">
      <w:pPr>
        <w:shd w:val="clear" w:color="auto" w:fill="FFFFFF"/>
        <w:spacing w:after="0" w:line="240" w:lineRule="auto"/>
        <w:jc w:val="both"/>
        <w:rPr>
          <w:rFonts w:ascii="Arial" w:eastAsia="Times New Roman" w:hAnsi="Arial" w:cs="Arial"/>
          <w:color w:val="222222"/>
          <w:sz w:val="24"/>
          <w:szCs w:val="24"/>
          <w:lang w:eastAsia="pt-BR"/>
        </w:rPr>
      </w:pPr>
      <w:r w:rsidRPr="0030354B">
        <w:rPr>
          <w:rFonts w:ascii="Arial" w:eastAsia="Times New Roman" w:hAnsi="Arial" w:cs="Arial"/>
          <w:color w:val="222222"/>
          <w:sz w:val="24"/>
          <w:szCs w:val="24"/>
          <w:lang w:eastAsia="pt-BR"/>
        </w:rPr>
        <w:t xml:space="preserve">2             Avenida Juliano Costa Marques, s/n                       </w:t>
      </w:r>
      <w:proofErr w:type="gramStart"/>
      <w:r w:rsidRPr="0030354B">
        <w:rPr>
          <w:rFonts w:ascii="Arial" w:eastAsia="Times New Roman" w:hAnsi="Arial" w:cs="Arial"/>
          <w:color w:val="222222"/>
          <w:sz w:val="24"/>
          <w:szCs w:val="24"/>
          <w:lang w:eastAsia="pt-BR"/>
        </w:rPr>
        <w:t xml:space="preserve">Cuiabá  </w:t>
      </w:r>
      <w:bookmarkStart w:id="0" w:name="_GoBack"/>
      <w:bookmarkEnd w:id="0"/>
      <w:r w:rsidRPr="0030354B">
        <w:rPr>
          <w:rFonts w:ascii="Arial" w:eastAsia="Times New Roman" w:hAnsi="Arial" w:cs="Arial"/>
          <w:color w:val="222222"/>
          <w:sz w:val="24"/>
          <w:szCs w:val="24"/>
          <w:lang w:eastAsia="pt-BR"/>
        </w:rPr>
        <w:t>MT</w:t>
      </w:r>
      <w:proofErr w:type="gramEnd"/>
      <w:r w:rsidRPr="0030354B">
        <w:rPr>
          <w:rFonts w:ascii="Arial" w:eastAsia="Times New Roman" w:hAnsi="Arial" w:cs="Arial"/>
          <w:color w:val="222222"/>
          <w:sz w:val="24"/>
          <w:szCs w:val="24"/>
          <w:lang w:eastAsia="pt-BR"/>
        </w:rPr>
        <w:t>         78050560</w:t>
      </w:r>
    </w:p>
    <w:p w:rsidR="0030354B" w:rsidRPr="0030354B" w:rsidRDefault="0030354B" w:rsidP="0030354B">
      <w:pPr>
        <w:shd w:val="clear" w:color="auto" w:fill="FFFFFF"/>
        <w:spacing w:after="0" w:line="240" w:lineRule="auto"/>
        <w:jc w:val="both"/>
        <w:rPr>
          <w:rFonts w:ascii="Arial" w:eastAsia="Times New Roman" w:hAnsi="Arial" w:cs="Arial"/>
          <w:color w:val="222222"/>
          <w:sz w:val="24"/>
          <w:szCs w:val="24"/>
          <w:lang w:eastAsia="pt-BR"/>
        </w:rPr>
      </w:pPr>
      <w:r w:rsidRPr="0030354B">
        <w:rPr>
          <w:rFonts w:ascii="Arial" w:eastAsia="Times New Roman" w:hAnsi="Arial" w:cs="Arial"/>
          <w:color w:val="222222"/>
          <w:sz w:val="24"/>
          <w:szCs w:val="24"/>
          <w:lang w:eastAsia="pt-BR"/>
        </w:rPr>
        <w:t>5             BR 364, km 329, S/N - Vila de São Vicente            Zona Rural          Campo Verde    MT         78106970</w:t>
      </w:r>
    </w:p>
    <w:p w:rsidR="0030354B" w:rsidRPr="0030354B" w:rsidRDefault="0030354B" w:rsidP="0030354B">
      <w:pPr>
        <w:shd w:val="clear" w:color="auto" w:fill="FFFFFF"/>
        <w:spacing w:after="0" w:line="240" w:lineRule="auto"/>
        <w:jc w:val="both"/>
        <w:rPr>
          <w:rFonts w:ascii="Arial" w:eastAsia="Times New Roman" w:hAnsi="Arial" w:cs="Arial"/>
          <w:color w:val="222222"/>
          <w:sz w:val="24"/>
          <w:szCs w:val="24"/>
          <w:lang w:eastAsia="pt-BR"/>
        </w:rPr>
      </w:pPr>
      <w:r w:rsidRPr="0030354B">
        <w:rPr>
          <w:rFonts w:ascii="Arial" w:eastAsia="Times New Roman" w:hAnsi="Arial" w:cs="Arial"/>
          <w:color w:val="222222"/>
          <w:sz w:val="24"/>
          <w:szCs w:val="24"/>
          <w:lang w:eastAsia="pt-BR"/>
        </w:rPr>
        <w:t>11           Linha J, s/n - Setor Chácara         Zona Rural - Caixa Postal 255      Juína     MT         78320000</w:t>
      </w:r>
    </w:p>
    <w:p w:rsidR="0030354B" w:rsidRPr="0030354B" w:rsidRDefault="0030354B" w:rsidP="0030354B">
      <w:pPr>
        <w:shd w:val="clear" w:color="auto" w:fill="FFFFFF"/>
        <w:spacing w:after="0" w:line="240" w:lineRule="auto"/>
        <w:jc w:val="both"/>
        <w:rPr>
          <w:rFonts w:ascii="Arial" w:eastAsia="Times New Roman" w:hAnsi="Arial" w:cs="Arial"/>
          <w:color w:val="222222"/>
          <w:sz w:val="24"/>
          <w:szCs w:val="24"/>
          <w:lang w:eastAsia="pt-BR"/>
        </w:rPr>
      </w:pPr>
      <w:r w:rsidRPr="0030354B">
        <w:rPr>
          <w:rFonts w:ascii="Arial" w:eastAsia="Times New Roman" w:hAnsi="Arial" w:cs="Arial"/>
          <w:color w:val="222222"/>
          <w:sz w:val="24"/>
          <w:szCs w:val="24"/>
          <w:lang w:eastAsia="pt-BR"/>
        </w:rPr>
        <w:t xml:space="preserve">15           Avenida dos Universitários, 799 - Santa Clara                      </w:t>
      </w:r>
      <w:proofErr w:type="gramStart"/>
      <w:r w:rsidRPr="0030354B">
        <w:rPr>
          <w:rFonts w:ascii="Arial" w:eastAsia="Times New Roman" w:hAnsi="Arial" w:cs="Arial"/>
          <w:color w:val="222222"/>
          <w:sz w:val="24"/>
          <w:szCs w:val="24"/>
          <w:lang w:eastAsia="pt-BR"/>
        </w:rPr>
        <w:t>Sorriso  MT</w:t>
      </w:r>
      <w:proofErr w:type="gramEnd"/>
      <w:r w:rsidRPr="0030354B">
        <w:rPr>
          <w:rFonts w:ascii="Arial" w:eastAsia="Times New Roman" w:hAnsi="Arial" w:cs="Arial"/>
          <w:color w:val="222222"/>
          <w:sz w:val="24"/>
          <w:szCs w:val="24"/>
          <w:lang w:eastAsia="pt-BR"/>
        </w:rPr>
        <w:t>         78890000</w:t>
      </w:r>
    </w:p>
    <w:p w:rsidR="0030354B" w:rsidRPr="0030354B" w:rsidRDefault="0030354B" w:rsidP="0030354B">
      <w:pPr>
        <w:shd w:val="clear" w:color="auto" w:fill="FFFFFF"/>
        <w:spacing w:after="0" w:line="240" w:lineRule="auto"/>
        <w:jc w:val="both"/>
        <w:rPr>
          <w:rFonts w:ascii="Arial" w:eastAsia="Times New Roman" w:hAnsi="Arial" w:cs="Arial"/>
          <w:color w:val="222222"/>
          <w:sz w:val="24"/>
          <w:szCs w:val="24"/>
          <w:lang w:eastAsia="pt-BR"/>
        </w:rPr>
      </w:pPr>
      <w:r w:rsidRPr="0030354B">
        <w:rPr>
          <w:rFonts w:ascii="Arial" w:eastAsia="Times New Roman" w:hAnsi="Arial" w:cs="Arial"/>
          <w:color w:val="222222"/>
          <w:sz w:val="24"/>
          <w:szCs w:val="24"/>
          <w:lang w:eastAsia="pt-BR"/>
        </w:rPr>
        <w:t xml:space="preserve">16           Rodovia Roberto Campos, s/n - Novo Diamantino                            </w:t>
      </w:r>
      <w:proofErr w:type="spellStart"/>
      <w:r w:rsidRPr="0030354B">
        <w:rPr>
          <w:rFonts w:ascii="Arial" w:eastAsia="Times New Roman" w:hAnsi="Arial" w:cs="Arial"/>
          <w:color w:val="222222"/>
          <w:sz w:val="24"/>
          <w:szCs w:val="24"/>
          <w:lang w:eastAsia="pt-BR"/>
        </w:rPr>
        <w:t>Diamantino</w:t>
      </w:r>
      <w:proofErr w:type="spellEnd"/>
      <w:r w:rsidRPr="0030354B">
        <w:rPr>
          <w:rFonts w:ascii="Arial" w:eastAsia="Times New Roman" w:hAnsi="Arial" w:cs="Arial"/>
          <w:color w:val="222222"/>
          <w:sz w:val="24"/>
          <w:szCs w:val="24"/>
          <w:lang w:eastAsia="pt-BR"/>
        </w:rPr>
        <w:t>        MT         78400000</w:t>
      </w:r>
    </w:p>
    <w:p w:rsidR="0030354B" w:rsidRPr="0030354B" w:rsidRDefault="0030354B" w:rsidP="0030354B">
      <w:pPr>
        <w:shd w:val="clear" w:color="auto" w:fill="FFFFFF"/>
        <w:spacing w:after="0" w:line="240" w:lineRule="auto"/>
        <w:jc w:val="both"/>
        <w:rPr>
          <w:rFonts w:ascii="Arial" w:eastAsia="Times New Roman" w:hAnsi="Arial" w:cs="Arial"/>
          <w:color w:val="222222"/>
          <w:sz w:val="24"/>
          <w:szCs w:val="24"/>
          <w:lang w:eastAsia="pt-BR"/>
        </w:rPr>
      </w:pPr>
      <w:r w:rsidRPr="0030354B">
        <w:rPr>
          <w:rFonts w:ascii="Arial" w:eastAsia="Times New Roman" w:hAnsi="Arial" w:cs="Arial"/>
          <w:color w:val="222222"/>
          <w:sz w:val="24"/>
          <w:szCs w:val="24"/>
          <w:lang w:eastAsia="pt-BR"/>
        </w:rPr>
        <w:t>17           Linha Páscoa, Km 04, Lote 471   Zona Rural          Guarantã do Norte         MT         78520000</w:t>
      </w:r>
    </w:p>
    <w:p w:rsidR="0030354B" w:rsidRPr="0030354B" w:rsidRDefault="0030354B" w:rsidP="0030354B">
      <w:pPr>
        <w:shd w:val="clear" w:color="auto" w:fill="FFFFFF"/>
        <w:spacing w:after="0" w:line="240" w:lineRule="auto"/>
        <w:jc w:val="both"/>
        <w:rPr>
          <w:rFonts w:ascii="Arial" w:eastAsia="Times New Roman" w:hAnsi="Arial" w:cs="Arial"/>
          <w:color w:val="222222"/>
          <w:sz w:val="24"/>
          <w:szCs w:val="24"/>
          <w:lang w:eastAsia="pt-BR"/>
        </w:rPr>
      </w:pPr>
      <w:r w:rsidRPr="0030354B">
        <w:rPr>
          <w:rFonts w:ascii="Arial" w:eastAsia="Times New Roman" w:hAnsi="Arial" w:cs="Arial"/>
          <w:color w:val="222222"/>
          <w:sz w:val="24"/>
          <w:szCs w:val="24"/>
          <w:lang w:eastAsia="pt-BR"/>
        </w:rPr>
        <w:t xml:space="preserve">21           Rua </w:t>
      </w:r>
      <w:proofErr w:type="spellStart"/>
      <w:r w:rsidRPr="0030354B">
        <w:rPr>
          <w:rFonts w:ascii="Arial" w:eastAsia="Times New Roman" w:hAnsi="Arial" w:cs="Arial"/>
          <w:color w:val="222222"/>
          <w:sz w:val="24"/>
          <w:szCs w:val="24"/>
          <w:lang w:eastAsia="pt-BR"/>
        </w:rPr>
        <w:t>Izidoro</w:t>
      </w:r>
      <w:proofErr w:type="spellEnd"/>
      <w:r w:rsidRPr="0030354B">
        <w:rPr>
          <w:rFonts w:ascii="Arial" w:eastAsia="Times New Roman" w:hAnsi="Arial" w:cs="Arial"/>
          <w:color w:val="222222"/>
          <w:sz w:val="24"/>
          <w:szCs w:val="24"/>
          <w:lang w:eastAsia="pt-BR"/>
        </w:rPr>
        <w:t xml:space="preserve"> Luiz </w:t>
      </w:r>
      <w:proofErr w:type="spellStart"/>
      <w:r w:rsidRPr="0030354B">
        <w:rPr>
          <w:rFonts w:ascii="Arial" w:eastAsia="Times New Roman" w:hAnsi="Arial" w:cs="Arial"/>
          <w:color w:val="222222"/>
          <w:sz w:val="24"/>
          <w:szCs w:val="24"/>
          <w:lang w:eastAsia="pt-BR"/>
        </w:rPr>
        <w:t>Gentilin</w:t>
      </w:r>
      <w:proofErr w:type="spellEnd"/>
      <w:r w:rsidRPr="0030354B">
        <w:rPr>
          <w:rFonts w:ascii="Arial" w:eastAsia="Times New Roman" w:hAnsi="Arial" w:cs="Arial"/>
          <w:color w:val="222222"/>
          <w:sz w:val="24"/>
          <w:szCs w:val="24"/>
          <w:lang w:eastAsia="pt-BR"/>
        </w:rPr>
        <w:t>, 585 - Bairro Belvedere               Caixa Postal 252               Campo Verde    MT                78840000</w:t>
      </w:r>
    </w:p>
    <w:p w:rsidR="0030354B" w:rsidRPr="0030354B" w:rsidRDefault="0030354B" w:rsidP="0030354B">
      <w:pPr>
        <w:shd w:val="clear" w:color="auto" w:fill="FFFFFF"/>
        <w:spacing w:after="0" w:line="240" w:lineRule="auto"/>
        <w:jc w:val="both"/>
        <w:rPr>
          <w:rFonts w:ascii="Arial" w:eastAsia="Times New Roman" w:hAnsi="Arial" w:cs="Arial"/>
          <w:color w:val="222222"/>
          <w:sz w:val="24"/>
          <w:szCs w:val="24"/>
          <w:lang w:eastAsia="pt-BR"/>
        </w:rPr>
      </w:pPr>
      <w:r w:rsidRPr="0030354B">
        <w:rPr>
          <w:rFonts w:ascii="Arial" w:eastAsia="Times New Roman" w:hAnsi="Arial" w:cs="Arial"/>
          <w:color w:val="222222"/>
          <w:sz w:val="24"/>
          <w:szCs w:val="24"/>
          <w:lang w:eastAsia="pt-BR"/>
        </w:rPr>
        <w:t>27           Rua dos Hangares, 653 - Parque Industrial                           Primavera do Leste        MT         78850000</w:t>
      </w:r>
    </w:p>
    <w:p w:rsidR="0030354B" w:rsidRDefault="0030354B" w:rsidP="00DC6E29">
      <w:pPr>
        <w:jc w:val="both"/>
        <w:rPr>
          <w:rFonts w:ascii="Arial" w:hAnsi="Arial" w:cs="Arial"/>
        </w:rPr>
      </w:pPr>
    </w:p>
    <w:p w:rsidR="0030354B" w:rsidRDefault="0030354B" w:rsidP="00DC6E29">
      <w:pPr>
        <w:jc w:val="both"/>
        <w:rPr>
          <w:rFonts w:ascii="Arial" w:hAnsi="Arial" w:cs="Arial"/>
        </w:rPr>
      </w:pPr>
      <w:r>
        <w:rPr>
          <w:rFonts w:ascii="Arial" w:hAnsi="Arial" w:cs="Arial"/>
        </w:rPr>
        <w:t>RESPOSTA:</w:t>
      </w:r>
    </w:p>
    <w:p w:rsidR="0030354B" w:rsidRPr="00DC6E29" w:rsidRDefault="0030354B" w:rsidP="00DC6E29">
      <w:pPr>
        <w:jc w:val="both"/>
        <w:rPr>
          <w:rFonts w:ascii="Arial" w:hAnsi="Arial" w:cs="Arial"/>
        </w:rPr>
      </w:pPr>
      <w:r>
        <w:rPr>
          <w:rFonts w:ascii="Arial" w:hAnsi="Arial" w:cs="Arial"/>
        </w:rPr>
        <w:t>O que temos de informação são os endereços.</w:t>
      </w:r>
    </w:p>
    <w:sectPr w:rsidR="0030354B" w:rsidRPr="00DC6E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2B"/>
    <w:rsid w:val="00224C91"/>
    <w:rsid w:val="0030354B"/>
    <w:rsid w:val="00830263"/>
    <w:rsid w:val="009B419C"/>
    <w:rsid w:val="00A5382B"/>
    <w:rsid w:val="00DC6E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7BB4"/>
  <w15:chartTrackingRefBased/>
  <w15:docId w15:val="{2EE5D1F6-6A2D-44F9-876B-BAAC420A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6860930291569784549gmail-m-2249870161976314439xmsonormal">
    <w:name w:val="m_-6860930291569784549gmail-m-2249870161976314439xmsonormal"/>
    <w:basedOn w:val="Normal"/>
    <w:rsid w:val="00DC6E2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6860930291569784549msolistparagraph">
    <w:name w:val="m_-6860930291569784549msolistparagraph"/>
    <w:basedOn w:val="Normal"/>
    <w:rsid w:val="00DC6E2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m-3207107622882297111msoplaintext">
    <w:name w:val="m_-3207107622882297111msoplaintext"/>
    <w:basedOn w:val="Normal"/>
    <w:rsid w:val="00DC6E2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1926">
      <w:bodyDiv w:val="1"/>
      <w:marLeft w:val="0"/>
      <w:marRight w:val="0"/>
      <w:marTop w:val="0"/>
      <w:marBottom w:val="0"/>
      <w:divBdr>
        <w:top w:val="none" w:sz="0" w:space="0" w:color="auto"/>
        <w:left w:val="none" w:sz="0" w:space="0" w:color="auto"/>
        <w:bottom w:val="none" w:sz="0" w:space="0" w:color="auto"/>
        <w:right w:val="none" w:sz="0" w:space="0" w:color="auto"/>
      </w:divBdr>
      <w:divsChild>
        <w:div w:id="2098011659">
          <w:marLeft w:val="0"/>
          <w:marRight w:val="0"/>
          <w:marTop w:val="0"/>
          <w:marBottom w:val="0"/>
          <w:divBdr>
            <w:top w:val="none" w:sz="0" w:space="0" w:color="auto"/>
            <w:left w:val="none" w:sz="0" w:space="0" w:color="auto"/>
            <w:bottom w:val="none" w:sz="0" w:space="0" w:color="auto"/>
            <w:right w:val="none" w:sz="0" w:space="0" w:color="auto"/>
          </w:divBdr>
        </w:div>
      </w:divsChild>
    </w:div>
    <w:div w:id="143738311">
      <w:bodyDiv w:val="1"/>
      <w:marLeft w:val="0"/>
      <w:marRight w:val="0"/>
      <w:marTop w:val="0"/>
      <w:marBottom w:val="0"/>
      <w:divBdr>
        <w:top w:val="none" w:sz="0" w:space="0" w:color="auto"/>
        <w:left w:val="none" w:sz="0" w:space="0" w:color="auto"/>
        <w:bottom w:val="none" w:sz="0" w:space="0" w:color="auto"/>
        <w:right w:val="none" w:sz="0" w:space="0" w:color="auto"/>
      </w:divBdr>
      <w:divsChild>
        <w:div w:id="787626443">
          <w:marLeft w:val="0"/>
          <w:marRight w:val="0"/>
          <w:marTop w:val="0"/>
          <w:marBottom w:val="0"/>
          <w:divBdr>
            <w:top w:val="none" w:sz="0" w:space="0" w:color="auto"/>
            <w:left w:val="none" w:sz="0" w:space="0" w:color="auto"/>
            <w:bottom w:val="none" w:sz="0" w:space="0" w:color="auto"/>
            <w:right w:val="none" w:sz="0" w:space="0" w:color="auto"/>
          </w:divBdr>
        </w:div>
        <w:div w:id="1147748743">
          <w:marLeft w:val="0"/>
          <w:marRight w:val="0"/>
          <w:marTop w:val="0"/>
          <w:marBottom w:val="0"/>
          <w:divBdr>
            <w:top w:val="none" w:sz="0" w:space="0" w:color="auto"/>
            <w:left w:val="none" w:sz="0" w:space="0" w:color="auto"/>
            <w:bottom w:val="none" w:sz="0" w:space="0" w:color="auto"/>
            <w:right w:val="none" w:sz="0" w:space="0" w:color="auto"/>
          </w:divBdr>
        </w:div>
        <w:div w:id="7877651">
          <w:marLeft w:val="0"/>
          <w:marRight w:val="0"/>
          <w:marTop w:val="0"/>
          <w:marBottom w:val="0"/>
          <w:divBdr>
            <w:top w:val="none" w:sz="0" w:space="0" w:color="auto"/>
            <w:left w:val="none" w:sz="0" w:space="0" w:color="auto"/>
            <w:bottom w:val="none" w:sz="0" w:space="0" w:color="auto"/>
            <w:right w:val="none" w:sz="0" w:space="0" w:color="auto"/>
          </w:divBdr>
        </w:div>
        <w:div w:id="1428113984">
          <w:marLeft w:val="0"/>
          <w:marRight w:val="0"/>
          <w:marTop w:val="0"/>
          <w:marBottom w:val="0"/>
          <w:divBdr>
            <w:top w:val="none" w:sz="0" w:space="0" w:color="auto"/>
            <w:left w:val="none" w:sz="0" w:space="0" w:color="auto"/>
            <w:bottom w:val="none" w:sz="0" w:space="0" w:color="auto"/>
            <w:right w:val="none" w:sz="0" w:space="0" w:color="auto"/>
          </w:divBdr>
          <w:divsChild>
            <w:div w:id="312832514">
              <w:marLeft w:val="0"/>
              <w:marRight w:val="0"/>
              <w:marTop w:val="0"/>
              <w:marBottom w:val="0"/>
              <w:divBdr>
                <w:top w:val="none" w:sz="0" w:space="0" w:color="auto"/>
                <w:left w:val="none" w:sz="0" w:space="0" w:color="auto"/>
                <w:bottom w:val="none" w:sz="0" w:space="0" w:color="auto"/>
                <w:right w:val="none" w:sz="0" w:space="0" w:color="auto"/>
              </w:divBdr>
              <w:divsChild>
                <w:div w:id="189806419">
                  <w:marLeft w:val="0"/>
                  <w:marRight w:val="0"/>
                  <w:marTop w:val="0"/>
                  <w:marBottom w:val="0"/>
                  <w:divBdr>
                    <w:top w:val="none" w:sz="0" w:space="0" w:color="auto"/>
                    <w:left w:val="none" w:sz="0" w:space="0" w:color="auto"/>
                    <w:bottom w:val="none" w:sz="0" w:space="0" w:color="auto"/>
                    <w:right w:val="none" w:sz="0" w:space="0" w:color="auto"/>
                  </w:divBdr>
                  <w:divsChild>
                    <w:div w:id="16241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489566">
      <w:bodyDiv w:val="1"/>
      <w:marLeft w:val="0"/>
      <w:marRight w:val="0"/>
      <w:marTop w:val="0"/>
      <w:marBottom w:val="0"/>
      <w:divBdr>
        <w:top w:val="none" w:sz="0" w:space="0" w:color="auto"/>
        <w:left w:val="none" w:sz="0" w:space="0" w:color="auto"/>
        <w:bottom w:val="none" w:sz="0" w:space="0" w:color="auto"/>
        <w:right w:val="none" w:sz="0" w:space="0" w:color="auto"/>
      </w:divBdr>
    </w:div>
    <w:div w:id="622081145">
      <w:bodyDiv w:val="1"/>
      <w:marLeft w:val="0"/>
      <w:marRight w:val="0"/>
      <w:marTop w:val="0"/>
      <w:marBottom w:val="0"/>
      <w:divBdr>
        <w:top w:val="none" w:sz="0" w:space="0" w:color="auto"/>
        <w:left w:val="none" w:sz="0" w:space="0" w:color="auto"/>
        <w:bottom w:val="none" w:sz="0" w:space="0" w:color="auto"/>
        <w:right w:val="none" w:sz="0" w:space="0" w:color="auto"/>
      </w:divBdr>
      <w:divsChild>
        <w:div w:id="395710141">
          <w:marLeft w:val="0"/>
          <w:marRight w:val="0"/>
          <w:marTop w:val="0"/>
          <w:marBottom w:val="0"/>
          <w:divBdr>
            <w:top w:val="none" w:sz="0" w:space="0" w:color="auto"/>
            <w:left w:val="none" w:sz="0" w:space="0" w:color="auto"/>
            <w:bottom w:val="none" w:sz="0" w:space="0" w:color="auto"/>
            <w:right w:val="none" w:sz="0" w:space="0" w:color="auto"/>
          </w:divBdr>
        </w:div>
      </w:divsChild>
    </w:div>
    <w:div w:id="863907540">
      <w:bodyDiv w:val="1"/>
      <w:marLeft w:val="0"/>
      <w:marRight w:val="0"/>
      <w:marTop w:val="0"/>
      <w:marBottom w:val="0"/>
      <w:divBdr>
        <w:top w:val="none" w:sz="0" w:space="0" w:color="auto"/>
        <w:left w:val="none" w:sz="0" w:space="0" w:color="auto"/>
        <w:bottom w:val="none" w:sz="0" w:space="0" w:color="auto"/>
        <w:right w:val="none" w:sz="0" w:space="0" w:color="auto"/>
      </w:divBdr>
    </w:div>
    <w:div w:id="868643256">
      <w:bodyDiv w:val="1"/>
      <w:marLeft w:val="0"/>
      <w:marRight w:val="0"/>
      <w:marTop w:val="0"/>
      <w:marBottom w:val="0"/>
      <w:divBdr>
        <w:top w:val="none" w:sz="0" w:space="0" w:color="auto"/>
        <w:left w:val="none" w:sz="0" w:space="0" w:color="auto"/>
        <w:bottom w:val="none" w:sz="0" w:space="0" w:color="auto"/>
        <w:right w:val="none" w:sz="0" w:space="0" w:color="auto"/>
      </w:divBdr>
    </w:div>
    <w:div w:id="1088162051">
      <w:bodyDiv w:val="1"/>
      <w:marLeft w:val="0"/>
      <w:marRight w:val="0"/>
      <w:marTop w:val="0"/>
      <w:marBottom w:val="0"/>
      <w:divBdr>
        <w:top w:val="none" w:sz="0" w:space="0" w:color="auto"/>
        <w:left w:val="none" w:sz="0" w:space="0" w:color="auto"/>
        <w:bottom w:val="none" w:sz="0" w:space="0" w:color="auto"/>
        <w:right w:val="none" w:sz="0" w:space="0" w:color="auto"/>
      </w:divBdr>
    </w:div>
    <w:div w:id="1381636781">
      <w:bodyDiv w:val="1"/>
      <w:marLeft w:val="0"/>
      <w:marRight w:val="0"/>
      <w:marTop w:val="0"/>
      <w:marBottom w:val="0"/>
      <w:divBdr>
        <w:top w:val="none" w:sz="0" w:space="0" w:color="auto"/>
        <w:left w:val="none" w:sz="0" w:space="0" w:color="auto"/>
        <w:bottom w:val="none" w:sz="0" w:space="0" w:color="auto"/>
        <w:right w:val="none" w:sz="0" w:space="0" w:color="auto"/>
      </w:divBdr>
    </w:div>
    <w:div w:id="1757508535">
      <w:bodyDiv w:val="1"/>
      <w:marLeft w:val="0"/>
      <w:marRight w:val="0"/>
      <w:marTop w:val="0"/>
      <w:marBottom w:val="0"/>
      <w:divBdr>
        <w:top w:val="none" w:sz="0" w:space="0" w:color="auto"/>
        <w:left w:val="none" w:sz="0" w:space="0" w:color="auto"/>
        <w:bottom w:val="none" w:sz="0" w:space="0" w:color="auto"/>
        <w:right w:val="none" w:sz="0" w:space="0" w:color="auto"/>
      </w:divBdr>
    </w:div>
    <w:div w:id="1995833770">
      <w:bodyDiv w:val="1"/>
      <w:marLeft w:val="0"/>
      <w:marRight w:val="0"/>
      <w:marTop w:val="0"/>
      <w:marBottom w:val="0"/>
      <w:divBdr>
        <w:top w:val="none" w:sz="0" w:space="0" w:color="auto"/>
        <w:left w:val="none" w:sz="0" w:space="0" w:color="auto"/>
        <w:bottom w:val="none" w:sz="0" w:space="0" w:color="auto"/>
        <w:right w:val="none" w:sz="0" w:space="0" w:color="auto"/>
      </w:divBdr>
    </w:div>
    <w:div w:id="200088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Pages>
  <Words>1570</Words>
  <Characters>8482</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2021-07-19T09:29:00Z</dcterms:created>
  <dcterms:modified xsi:type="dcterms:W3CDTF">2021-07-19T12:25:00Z</dcterms:modified>
</cp:coreProperties>
</file>